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B163CA" w14:textId="4A3DCF32" w:rsidR="00E62DA5" w:rsidRPr="00F77CEB" w:rsidRDefault="00E62DA5" w:rsidP="00E62DA5">
      <w:pPr>
        <w:jc w:val="right"/>
        <w:rPr>
          <w:rFonts w:ascii="游ゴシック" w:eastAsia="游ゴシック" w:hAnsi="游ゴシック"/>
        </w:rPr>
      </w:pPr>
      <w:r w:rsidRPr="00F77CEB">
        <w:rPr>
          <w:rFonts w:ascii="游ゴシック" w:eastAsia="游ゴシック" w:hAnsi="游ゴシック" w:hint="eastAsia"/>
        </w:rPr>
        <w:t>（4-1）</w:t>
      </w:r>
    </w:p>
    <w:p w14:paraId="6D51E0B7" w14:textId="36F4AD84" w:rsidR="009A5E82" w:rsidRPr="00F77CEB" w:rsidRDefault="005A65DD" w:rsidP="00000EED">
      <w:pPr>
        <w:jc w:val="center"/>
        <w:rPr>
          <w:rFonts w:ascii="游ゴシック" w:eastAsia="游ゴシック" w:hAnsi="游ゴシック"/>
        </w:rPr>
      </w:pPr>
      <w:r w:rsidRPr="00F77CEB">
        <w:rPr>
          <w:rFonts w:ascii="游ゴシック" w:eastAsia="游ゴシック" w:hAnsi="游ゴシック" w:hint="eastAsia"/>
        </w:rPr>
        <w:t>大阪府立病院機構における</w:t>
      </w:r>
      <w:r w:rsidR="004A363A" w:rsidRPr="00F77CEB">
        <w:rPr>
          <w:rFonts w:ascii="游ゴシック" w:eastAsia="游ゴシック" w:hAnsi="游ゴシック" w:hint="eastAsia"/>
        </w:rPr>
        <w:t>複写サービス（単価契約）仕様書</w:t>
      </w:r>
    </w:p>
    <w:p w14:paraId="33CDC9E6" w14:textId="77777777" w:rsidR="00D2509B" w:rsidRPr="00F77CEB" w:rsidRDefault="009A5E82" w:rsidP="00000EED">
      <w:pPr>
        <w:rPr>
          <w:rFonts w:ascii="游ゴシック" w:eastAsia="游ゴシック" w:hAnsi="游ゴシック"/>
        </w:rPr>
      </w:pPr>
      <w:r w:rsidRPr="00F77CEB">
        <w:rPr>
          <w:rFonts w:ascii="游ゴシック" w:eastAsia="游ゴシック" w:hAnsi="游ゴシック"/>
        </w:rPr>
        <w:t xml:space="preserve"> </w:t>
      </w:r>
    </w:p>
    <w:p w14:paraId="7926AE69" w14:textId="1CB05586" w:rsidR="009A5E82" w:rsidRPr="00F77CEB" w:rsidRDefault="009A5E82" w:rsidP="006C51DE">
      <w:pPr>
        <w:ind w:firstLineChars="50" w:firstLine="105"/>
        <w:rPr>
          <w:rFonts w:ascii="游ゴシック" w:eastAsia="游ゴシック" w:hAnsi="游ゴシック"/>
        </w:rPr>
      </w:pPr>
      <w:r w:rsidRPr="00F77CEB">
        <w:rPr>
          <w:rFonts w:ascii="游ゴシック" w:eastAsia="游ゴシック" w:hAnsi="游ゴシック"/>
        </w:rPr>
        <w:t>１ 物品</w:t>
      </w:r>
    </w:p>
    <w:p w14:paraId="5BFDDB91" w14:textId="67D4CB18" w:rsidR="009A5E82" w:rsidRPr="00F77CEB" w:rsidRDefault="00B3475D" w:rsidP="00000EED">
      <w:pPr>
        <w:rPr>
          <w:rFonts w:ascii="游ゴシック" w:eastAsia="游ゴシック" w:hAnsi="游ゴシック"/>
        </w:rPr>
      </w:pPr>
      <w:r>
        <w:rPr>
          <w:rFonts w:ascii="游ゴシック" w:eastAsia="游ゴシック" w:hAnsi="游ゴシック" w:hint="eastAsia"/>
          <w:noProof/>
        </w:rPr>
        <mc:AlternateContent>
          <mc:Choice Requires="wps">
            <w:drawing>
              <wp:anchor distT="0" distB="0" distL="114300" distR="114300" simplePos="0" relativeHeight="251659264" behindDoc="0" locked="0" layoutInCell="1" allowOverlap="1" wp14:anchorId="450BB68D" wp14:editId="32BF295E">
                <wp:simplePos x="0" y="0"/>
                <wp:positionH relativeFrom="column">
                  <wp:posOffset>329565</wp:posOffset>
                </wp:positionH>
                <wp:positionV relativeFrom="paragraph">
                  <wp:posOffset>212725</wp:posOffset>
                </wp:positionV>
                <wp:extent cx="2867025" cy="466725"/>
                <wp:effectExtent l="0" t="0" r="28575" b="28575"/>
                <wp:wrapNone/>
                <wp:docPr id="2" name="大かっこ 2"/>
                <wp:cNvGraphicFramePr/>
                <a:graphic xmlns:a="http://schemas.openxmlformats.org/drawingml/2006/main">
                  <a:graphicData uri="http://schemas.microsoft.com/office/word/2010/wordprocessingShape">
                    <wps:wsp>
                      <wps:cNvSpPr/>
                      <wps:spPr>
                        <a:xfrm>
                          <a:off x="0" y="0"/>
                          <a:ext cx="2867025" cy="466725"/>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16F63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5.95pt;margin-top:16.75pt;width:225.75pt;height:3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" strokecolor="#4472c4 [3204]" strokeweight=".5pt">
                <v:stroke joinstyle="miter"/>
              </v:shape>
            </w:pict>
          </mc:Fallback>
        </mc:AlternateContent>
      </w:r>
      <w:r w:rsidR="009A5E82" w:rsidRPr="00F77CEB">
        <w:rPr>
          <w:rFonts w:ascii="游ゴシック" w:eastAsia="游ゴシック" w:hAnsi="游ゴシック"/>
        </w:rPr>
        <w:t xml:space="preserve"> </w:t>
      </w:r>
      <w:r w:rsidR="007322D3" w:rsidRPr="00F77CEB">
        <w:rPr>
          <w:rFonts w:ascii="游ゴシック" w:eastAsia="游ゴシック" w:hAnsi="游ゴシック" w:hint="eastAsia"/>
        </w:rPr>
        <w:t xml:space="preserve">　</w:t>
      </w:r>
      <w:bookmarkStart w:id="0" w:name="_Hlk106144085"/>
      <w:r w:rsidR="009A5E82" w:rsidRPr="00F77CEB">
        <w:rPr>
          <w:rFonts w:ascii="游ゴシック" w:eastAsia="游ゴシック" w:hAnsi="游ゴシック"/>
        </w:rPr>
        <w:t>デジタル複合機</w:t>
      </w:r>
      <w:r w:rsidR="00633AF3" w:rsidRPr="00F77CEB">
        <w:rPr>
          <w:rFonts w:ascii="游ゴシック" w:eastAsia="游ゴシック" w:hAnsi="游ゴシック" w:hint="eastAsia"/>
        </w:rPr>
        <w:t>56</w:t>
      </w:r>
      <w:r w:rsidR="009A5E82" w:rsidRPr="00F77CEB">
        <w:rPr>
          <w:rFonts w:ascii="游ゴシック" w:eastAsia="游ゴシック" w:hAnsi="游ゴシック"/>
        </w:rPr>
        <w:t>台</w:t>
      </w:r>
      <w:bookmarkEnd w:id="0"/>
    </w:p>
    <w:p w14:paraId="34DD3965" w14:textId="6A12A1C4" w:rsidR="009A5E82" w:rsidRDefault="00C509CB" w:rsidP="00000EED">
      <w:pPr>
        <w:rPr>
          <w:rFonts w:ascii="游ゴシック" w:eastAsia="游ゴシック" w:hAnsi="游ゴシック"/>
        </w:rPr>
      </w:pPr>
      <w:r>
        <w:rPr>
          <w:rFonts w:ascii="游ゴシック" w:eastAsia="游ゴシック" w:hAnsi="游ゴシック" w:hint="eastAsia"/>
        </w:rPr>
        <w:t xml:space="preserve">　　　モノクロ　低速14台　中速15台　高速７台</w:t>
      </w:r>
    </w:p>
    <w:p w14:paraId="0F92BE7E" w14:textId="0BD42D48" w:rsidR="00C509CB" w:rsidRPr="00C509CB" w:rsidRDefault="00C509CB" w:rsidP="00000EED">
      <w:pPr>
        <w:rPr>
          <w:rFonts w:ascii="游ゴシック" w:eastAsia="游ゴシック" w:hAnsi="游ゴシック" w:hint="eastAsia"/>
        </w:rPr>
      </w:pPr>
      <w:r>
        <w:rPr>
          <w:rFonts w:ascii="游ゴシック" w:eastAsia="游ゴシック" w:hAnsi="游ゴシック" w:hint="eastAsia"/>
        </w:rPr>
        <w:t xml:space="preserve">　　　カラー　　</w:t>
      </w:r>
      <w:r>
        <w:rPr>
          <w:rFonts w:ascii="游ゴシック" w:eastAsia="游ゴシック" w:hAnsi="游ゴシック" w:hint="eastAsia"/>
        </w:rPr>
        <w:t>低速</w:t>
      </w:r>
      <w:r>
        <w:rPr>
          <w:rFonts w:ascii="游ゴシック" w:eastAsia="游ゴシック" w:hAnsi="游ゴシック" w:hint="eastAsia"/>
        </w:rPr>
        <w:t xml:space="preserve"> ７</w:t>
      </w:r>
      <w:r>
        <w:rPr>
          <w:rFonts w:ascii="游ゴシック" w:eastAsia="游ゴシック" w:hAnsi="游ゴシック" w:hint="eastAsia"/>
        </w:rPr>
        <w:t>台　中速</w:t>
      </w:r>
      <w:r>
        <w:rPr>
          <w:rFonts w:ascii="游ゴシック" w:eastAsia="游ゴシック" w:hAnsi="游ゴシック" w:hint="eastAsia"/>
        </w:rPr>
        <w:t xml:space="preserve"> ７</w:t>
      </w:r>
      <w:r>
        <w:rPr>
          <w:rFonts w:ascii="游ゴシック" w:eastAsia="游ゴシック" w:hAnsi="游ゴシック" w:hint="eastAsia"/>
        </w:rPr>
        <w:t>台　高速</w:t>
      </w:r>
      <w:r>
        <w:rPr>
          <w:rFonts w:ascii="游ゴシック" w:eastAsia="游ゴシック" w:hAnsi="游ゴシック" w:hint="eastAsia"/>
        </w:rPr>
        <w:t>６</w:t>
      </w:r>
      <w:r>
        <w:rPr>
          <w:rFonts w:ascii="游ゴシック" w:eastAsia="游ゴシック" w:hAnsi="游ゴシック" w:hint="eastAsia"/>
        </w:rPr>
        <w:t>台</w:t>
      </w:r>
    </w:p>
    <w:p w14:paraId="25EFAADD" w14:textId="77777777" w:rsidR="009A5E82" w:rsidRPr="00F77CEB" w:rsidRDefault="009A5E82" w:rsidP="00000EED">
      <w:pPr>
        <w:rPr>
          <w:rFonts w:ascii="游ゴシック" w:eastAsia="游ゴシック" w:hAnsi="游ゴシック"/>
        </w:rPr>
      </w:pPr>
      <w:r w:rsidRPr="00F77CEB">
        <w:rPr>
          <w:rFonts w:ascii="游ゴシック" w:eastAsia="游ゴシック" w:hAnsi="游ゴシック"/>
        </w:rPr>
        <w:t xml:space="preserve"> ２ 機能等</w:t>
      </w:r>
    </w:p>
    <w:p w14:paraId="767AAB96" w14:textId="6AC82063" w:rsidR="009A5E82" w:rsidRPr="00F77CEB" w:rsidRDefault="009A5E82" w:rsidP="00000EED">
      <w:pPr>
        <w:rPr>
          <w:rFonts w:ascii="游ゴシック" w:eastAsia="游ゴシック" w:hAnsi="游ゴシック"/>
        </w:rPr>
      </w:pPr>
      <w:r w:rsidRPr="00F77CEB">
        <w:rPr>
          <w:rFonts w:ascii="游ゴシック" w:eastAsia="游ゴシック" w:hAnsi="游ゴシック"/>
        </w:rPr>
        <w:t xml:space="preserve"> </w:t>
      </w:r>
      <w:r w:rsidR="00A33F55" w:rsidRPr="00F77CEB">
        <w:rPr>
          <w:rFonts w:ascii="游ゴシック" w:eastAsia="游ゴシック" w:hAnsi="游ゴシック" w:hint="eastAsia"/>
        </w:rPr>
        <w:t xml:space="preserve">　</w:t>
      </w:r>
      <w:r w:rsidRPr="00F77CEB">
        <w:rPr>
          <w:rFonts w:ascii="游ゴシック" w:eastAsia="游ゴシック" w:hAnsi="游ゴシック"/>
        </w:rPr>
        <w:t>別紙「</w:t>
      </w:r>
      <w:r w:rsidR="00A60630" w:rsidRPr="00F77CEB">
        <w:rPr>
          <w:rFonts w:ascii="游ゴシック" w:eastAsia="游ゴシック" w:hAnsi="游ゴシック" w:hint="eastAsia"/>
        </w:rPr>
        <w:t>機器別仕様一覧表</w:t>
      </w:r>
      <w:r w:rsidRPr="00F77CEB">
        <w:rPr>
          <w:rFonts w:ascii="游ゴシック" w:eastAsia="游ゴシック" w:hAnsi="游ゴシック"/>
        </w:rPr>
        <w:t>」</w:t>
      </w:r>
      <w:r w:rsidR="00A60630" w:rsidRPr="00F77CEB">
        <w:rPr>
          <w:rFonts w:ascii="游ゴシック" w:eastAsia="游ゴシック" w:hAnsi="游ゴシック" w:hint="eastAsia"/>
        </w:rPr>
        <w:t>等</w:t>
      </w:r>
      <w:r w:rsidRPr="00F77CEB">
        <w:rPr>
          <w:rFonts w:ascii="游ゴシック" w:eastAsia="游ゴシック" w:hAnsi="游ゴシック"/>
        </w:rPr>
        <w:t>による</w:t>
      </w:r>
    </w:p>
    <w:p w14:paraId="5B158862" w14:textId="77777777" w:rsidR="009A5E82" w:rsidRPr="00F77CEB" w:rsidRDefault="009A5E82" w:rsidP="00000EED">
      <w:pPr>
        <w:rPr>
          <w:rFonts w:ascii="游ゴシック" w:eastAsia="游ゴシック" w:hAnsi="游ゴシック"/>
        </w:rPr>
      </w:pPr>
    </w:p>
    <w:p w14:paraId="641E1135" w14:textId="69ADC09E" w:rsidR="009A5E82" w:rsidRPr="00F77CEB" w:rsidRDefault="009A5E82" w:rsidP="00000EED">
      <w:pPr>
        <w:rPr>
          <w:rFonts w:ascii="游ゴシック" w:eastAsia="游ゴシック" w:hAnsi="游ゴシック"/>
        </w:rPr>
      </w:pPr>
      <w:r w:rsidRPr="00F77CEB">
        <w:rPr>
          <w:rFonts w:ascii="游ゴシック" w:eastAsia="游ゴシック" w:hAnsi="游ゴシック"/>
        </w:rPr>
        <w:t xml:space="preserve"> ３ </w:t>
      </w:r>
      <w:r w:rsidR="00F546C5" w:rsidRPr="00F77CEB">
        <w:rPr>
          <w:rFonts w:ascii="游ゴシック" w:eastAsia="游ゴシック" w:hAnsi="游ゴシック" w:hint="eastAsia"/>
        </w:rPr>
        <w:t>履行期間</w:t>
      </w:r>
      <w:r w:rsidRPr="00F77CEB">
        <w:rPr>
          <w:rFonts w:ascii="游ゴシック" w:eastAsia="游ゴシック" w:hAnsi="游ゴシック"/>
        </w:rPr>
        <w:t xml:space="preserve"> </w:t>
      </w:r>
    </w:p>
    <w:p w14:paraId="67C0F097" w14:textId="6808AF6B" w:rsidR="00F546C5" w:rsidRPr="00F77CEB" w:rsidRDefault="00904BEA" w:rsidP="009B7BE1">
      <w:pPr>
        <w:ind w:leftChars="100" w:left="210" w:firstLineChars="100" w:firstLine="210"/>
        <w:rPr>
          <w:rFonts w:ascii="游ゴシック" w:eastAsia="游ゴシック" w:hAnsi="游ゴシック"/>
        </w:rPr>
      </w:pPr>
      <w:r w:rsidRPr="00F77CEB">
        <w:rPr>
          <w:rFonts w:ascii="游ゴシック" w:eastAsia="游ゴシック" w:hAnsi="游ゴシック" w:hint="eastAsia"/>
        </w:rPr>
        <w:t>以下の各センターの日程</w:t>
      </w:r>
      <w:r w:rsidR="00C52D60" w:rsidRPr="00F77CEB">
        <w:rPr>
          <w:rFonts w:ascii="游ゴシック" w:eastAsia="游ゴシック" w:hAnsi="游ゴシック" w:hint="eastAsia"/>
        </w:rPr>
        <w:t>の間、</w:t>
      </w:r>
      <w:r w:rsidR="009A5E82" w:rsidRPr="00F77CEB">
        <w:rPr>
          <w:rFonts w:ascii="游ゴシック" w:eastAsia="游ゴシック" w:hAnsi="游ゴシック"/>
        </w:rPr>
        <w:t>使用できるように設置・設定を行うこと</w:t>
      </w:r>
      <w:r w:rsidR="00C52D60" w:rsidRPr="00F77CEB">
        <w:rPr>
          <w:rFonts w:ascii="游ゴシック" w:eastAsia="游ゴシック" w:hAnsi="游ゴシック" w:hint="eastAsia"/>
        </w:rPr>
        <w:t>。</w:t>
      </w:r>
      <w:r w:rsidR="009A5E82" w:rsidRPr="00F77CEB">
        <w:rPr>
          <w:rFonts w:ascii="游ゴシック" w:eastAsia="游ゴシック" w:hAnsi="游ゴシック"/>
        </w:rPr>
        <w:t>納入日については</w:t>
      </w:r>
      <w:r w:rsidR="00C52D60" w:rsidRPr="00F77CEB">
        <w:rPr>
          <w:rFonts w:ascii="游ゴシック" w:eastAsia="游ゴシック" w:hAnsi="游ゴシック" w:hint="eastAsia"/>
        </w:rPr>
        <w:t>各センターの施設担当</w:t>
      </w:r>
      <w:r w:rsidR="009A5E82" w:rsidRPr="00F77CEB">
        <w:rPr>
          <w:rFonts w:ascii="游ゴシック" w:eastAsia="游ゴシック" w:hAnsi="游ゴシック"/>
        </w:rPr>
        <w:t>と協議を行うこと</w:t>
      </w:r>
      <w:r w:rsidR="00054C88" w:rsidRPr="00F77CEB">
        <w:rPr>
          <w:rFonts w:ascii="游ゴシック" w:eastAsia="游ゴシック" w:hAnsi="游ゴシック" w:hint="eastAsia"/>
        </w:rPr>
        <w:t>。</w:t>
      </w:r>
    </w:p>
    <w:p w14:paraId="1762243D" w14:textId="65B9F460" w:rsidR="00904BEA" w:rsidRPr="009C276A" w:rsidRDefault="009C276A" w:rsidP="009C276A">
      <w:pPr>
        <w:ind w:firstLineChars="100" w:firstLine="210"/>
        <w:rPr>
          <w:rFonts w:ascii="游ゴシック" w:eastAsia="游ゴシック" w:hAnsi="游ゴシック"/>
        </w:rPr>
      </w:pPr>
      <w:r w:rsidRPr="00F77CEB">
        <w:rPr>
          <w:rFonts w:ascii="游ゴシック" w:eastAsia="游ゴシック" w:hAnsi="游ゴシック" w:hint="eastAsia"/>
        </w:rPr>
        <w:t>（</w:t>
      </w:r>
      <w:r w:rsidRPr="00F77CEB">
        <w:rPr>
          <w:rFonts w:ascii="游ゴシック" w:eastAsia="游ゴシック" w:hAnsi="游ゴシック"/>
        </w:rPr>
        <w:t>1）</w:t>
      </w:r>
      <w:r w:rsidR="00904BEA" w:rsidRPr="009C276A">
        <w:rPr>
          <w:rFonts w:ascii="游ゴシック" w:eastAsia="游ゴシック" w:hAnsi="游ゴシック" w:hint="eastAsia"/>
        </w:rPr>
        <w:t>大阪</w:t>
      </w:r>
      <w:r w:rsidR="00054C88" w:rsidRPr="009C276A">
        <w:rPr>
          <w:rFonts w:ascii="游ゴシック" w:eastAsia="游ゴシック" w:hAnsi="游ゴシック" w:hint="eastAsia"/>
        </w:rPr>
        <w:t>急性期</w:t>
      </w:r>
      <w:r w:rsidR="001F7D7B" w:rsidRPr="009C276A">
        <w:rPr>
          <w:rFonts w:ascii="游ゴシック" w:eastAsia="游ゴシック" w:hAnsi="游ゴシック" w:hint="eastAsia"/>
        </w:rPr>
        <w:t>・総合</w:t>
      </w:r>
      <w:r w:rsidR="00054C88" w:rsidRPr="009C276A">
        <w:rPr>
          <w:rFonts w:ascii="游ゴシック" w:eastAsia="游ゴシック" w:hAnsi="游ゴシック" w:hint="eastAsia"/>
        </w:rPr>
        <w:t>医療センター</w:t>
      </w:r>
      <w:r w:rsidR="001F7D7B" w:rsidRPr="009C276A">
        <w:rPr>
          <w:rFonts w:ascii="游ゴシック" w:eastAsia="游ゴシック" w:hAnsi="游ゴシック" w:hint="eastAsia"/>
        </w:rPr>
        <w:t xml:space="preserve">　令和5年4月1日から令和10年</w:t>
      </w:r>
      <w:r w:rsidR="00FE5712" w:rsidRPr="009C276A">
        <w:rPr>
          <w:rFonts w:ascii="游ゴシック" w:eastAsia="游ゴシック" w:hAnsi="游ゴシック" w:hint="eastAsia"/>
        </w:rPr>
        <w:t>３</w:t>
      </w:r>
      <w:r w:rsidR="001F7D7B" w:rsidRPr="009C276A">
        <w:rPr>
          <w:rFonts w:ascii="游ゴシック" w:eastAsia="游ゴシック" w:hAnsi="游ゴシック" w:hint="eastAsia"/>
        </w:rPr>
        <w:t>月31日</w:t>
      </w:r>
    </w:p>
    <w:p w14:paraId="41E4595B" w14:textId="744FF9BE" w:rsidR="001F7D7B" w:rsidRPr="009C276A" w:rsidRDefault="009C276A" w:rsidP="009C276A">
      <w:pPr>
        <w:ind w:firstLineChars="100" w:firstLine="210"/>
        <w:rPr>
          <w:rFonts w:ascii="游ゴシック" w:eastAsia="游ゴシック" w:hAnsi="游ゴシック"/>
        </w:rPr>
      </w:pPr>
      <w:r w:rsidRPr="00F77CEB">
        <w:rPr>
          <w:rFonts w:ascii="游ゴシック" w:eastAsia="游ゴシック" w:hAnsi="游ゴシック" w:hint="eastAsia"/>
        </w:rPr>
        <w:t>（</w:t>
      </w:r>
      <w:r>
        <w:rPr>
          <w:rFonts w:ascii="游ゴシック" w:eastAsia="游ゴシック" w:hAnsi="游ゴシック" w:hint="eastAsia"/>
        </w:rPr>
        <w:t>2</w:t>
      </w:r>
      <w:r w:rsidRPr="00F77CEB">
        <w:rPr>
          <w:rFonts w:ascii="游ゴシック" w:eastAsia="游ゴシック" w:hAnsi="游ゴシック"/>
        </w:rPr>
        <w:t>）</w:t>
      </w:r>
      <w:r w:rsidR="001F7D7B" w:rsidRPr="009C276A">
        <w:rPr>
          <w:rFonts w:ascii="游ゴシック" w:eastAsia="游ゴシック" w:hAnsi="游ゴシック" w:hint="eastAsia"/>
        </w:rPr>
        <w:t>大阪はびきの医療センター　　　令和5年５月８日から令和</w:t>
      </w:r>
      <w:r w:rsidR="008A37E6" w:rsidRPr="009C276A">
        <w:rPr>
          <w:rFonts w:ascii="游ゴシック" w:eastAsia="游ゴシック" w:hAnsi="游ゴシック" w:hint="eastAsia"/>
        </w:rPr>
        <w:t>10年</w:t>
      </w:r>
      <w:r w:rsidR="00FE5712" w:rsidRPr="009C276A">
        <w:rPr>
          <w:rFonts w:ascii="游ゴシック" w:eastAsia="游ゴシック" w:hAnsi="游ゴシック" w:hint="eastAsia"/>
        </w:rPr>
        <w:t>５</w:t>
      </w:r>
      <w:r w:rsidR="008A37E6" w:rsidRPr="009C276A">
        <w:rPr>
          <w:rFonts w:ascii="游ゴシック" w:eastAsia="游ゴシック" w:hAnsi="游ゴシック" w:hint="eastAsia"/>
        </w:rPr>
        <w:t>月31日</w:t>
      </w:r>
    </w:p>
    <w:p w14:paraId="211A2D85" w14:textId="4A4A4EF4" w:rsidR="001F7D7B" w:rsidRPr="009C276A" w:rsidRDefault="009C276A" w:rsidP="009C276A">
      <w:pPr>
        <w:ind w:firstLineChars="100" w:firstLine="210"/>
        <w:rPr>
          <w:rFonts w:ascii="游ゴシック" w:eastAsia="游ゴシック" w:hAnsi="游ゴシック"/>
        </w:rPr>
      </w:pPr>
      <w:r w:rsidRPr="00F77CEB">
        <w:rPr>
          <w:rFonts w:ascii="游ゴシック" w:eastAsia="游ゴシック" w:hAnsi="游ゴシック" w:hint="eastAsia"/>
        </w:rPr>
        <w:t>（</w:t>
      </w:r>
      <w:r>
        <w:rPr>
          <w:rFonts w:ascii="游ゴシック" w:eastAsia="游ゴシック" w:hAnsi="游ゴシック"/>
        </w:rPr>
        <w:t>3</w:t>
      </w:r>
      <w:r w:rsidRPr="00F77CEB">
        <w:rPr>
          <w:rFonts w:ascii="游ゴシック" w:eastAsia="游ゴシック" w:hAnsi="游ゴシック"/>
        </w:rPr>
        <w:t>）</w:t>
      </w:r>
      <w:r w:rsidR="001F7D7B" w:rsidRPr="009C276A">
        <w:rPr>
          <w:rFonts w:ascii="游ゴシック" w:eastAsia="游ゴシック" w:hAnsi="游ゴシック" w:hint="eastAsia"/>
        </w:rPr>
        <w:t>大阪精神医療センター　　　　　令和5年8月1日から令和10年7月31日</w:t>
      </w:r>
    </w:p>
    <w:p w14:paraId="54353BA1" w14:textId="21F59098" w:rsidR="00FE1CE3" w:rsidRPr="009C276A" w:rsidRDefault="009C276A" w:rsidP="009C276A">
      <w:pPr>
        <w:ind w:firstLineChars="100" w:firstLine="210"/>
        <w:rPr>
          <w:rFonts w:ascii="游ゴシック" w:eastAsia="游ゴシック" w:hAnsi="游ゴシック"/>
        </w:rPr>
      </w:pPr>
      <w:r w:rsidRPr="00F77CEB">
        <w:rPr>
          <w:rFonts w:ascii="游ゴシック" w:eastAsia="游ゴシック" w:hAnsi="游ゴシック" w:hint="eastAsia"/>
        </w:rPr>
        <w:t>（</w:t>
      </w:r>
      <w:r>
        <w:rPr>
          <w:rFonts w:ascii="游ゴシック" w:eastAsia="游ゴシック" w:hAnsi="游ゴシック" w:hint="eastAsia"/>
        </w:rPr>
        <w:t>4</w:t>
      </w:r>
      <w:r w:rsidRPr="00F77CEB">
        <w:rPr>
          <w:rFonts w:ascii="游ゴシック" w:eastAsia="游ゴシック" w:hAnsi="游ゴシック"/>
        </w:rPr>
        <w:t>）</w:t>
      </w:r>
      <w:r w:rsidR="00FE1CE3" w:rsidRPr="009C276A">
        <w:rPr>
          <w:rFonts w:ascii="游ゴシック" w:eastAsia="游ゴシック" w:hAnsi="游ゴシック" w:hint="eastAsia"/>
        </w:rPr>
        <w:t>大阪母子医療センター　　　　　令和5年６月１日から令和10年</w:t>
      </w:r>
      <w:r w:rsidR="00FE5712" w:rsidRPr="009C276A">
        <w:rPr>
          <w:rFonts w:ascii="游ゴシック" w:eastAsia="游ゴシック" w:hAnsi="游ゴシック" w:hint="eastAsia"/>
        </w:rPr>
        <w:t>５</w:t>
      </w:r>
      <w:r w:rsidR="00FE1CE3" w:rsidRPr="009C276A">
        <w:rPr>
          <w:rFonts w:ascii="游ゴシック" w:eastAsia="游ゴシック" w:hAnsi="游ゴシック" w:hint="eastAsia"/>
        </w:rPr>
        <w:t>月31日</w:t>
      </w:r>
    </w:p>
    <w:p w14:paraId="529FC363" w14:textId="1AA374AD" w:rsidR="00FE1CE3" w:rsidRPr="009C276A" w:rsidRDefault="009C276A" w:rsidP="009C276A">
      <w:pPr>
        <w:ind w:firstLineChars="100" w:firstLine="210"/>
        <w:rPr>
          <w:rFonts w:ascii="游ゴシック" w:eastAsia="游ゴシック" w:hAnsi="游ゴシック"/>
        </w:rPr>
      </w:pPr>
      <w:r w:rsidRPr="00F77CEB">
        <w:rPr>
          <w:rFonts w:ascii="游ゴシック" w:eastAsia="游ゴシック" w:hAnsi="游ゴシック" w:hint="eastAsia"/>
        </w:rPr>
        <w:t>（</w:t>
      </w:r>
      <w:r>
        <w:rPr>
          <w:rFonts w:ascii="游ゴシック" w:eastAsia="游ゴシック" w:hAnsi="游ゴシック"/>
        </w:rPr>
        <w:t>5</w:t>
      </w:r>
      <w:r w:rsidRPr="00F77CEB">
        <w:rPr>
          <w:rFonts w:ascii="游ゴシック" w:eastAsia="游ゴシック" w:hAnsi="游ゴシック"/>
        </w:rPr>
        <w:t>）</w:t>
      </w:r>
      <w:r w:rsidR="00FE1CE3" w:rsidRPr="009C276A">
        <w:rPr>
          <w:rFonts w:ascii="游ゴシック" w:eastAsia="游ゴシック" w:hAnsi="游ゴシック" w:hint="eastAsia"/>
        </w:rPr>
        <w:t>府立病院機構本部事務局　　　　令和5年4月1日から令和10年</w:t>
      </w:r>
      <w:r w:rsidR="00FE5712" w:rsidRPr="009C276A">
        <w:rPr>
          <w:rFonts w:ascii="游ゴシック" w:eastAsia="游ゴシック" w:hAnsi="游ゴシック" w:hint="eastAsia"/>
        </w:rPr>
        <w:t>３</w:t>
      </w:r>
      <w:r w:rsidR="00FE1CE3" w:rsidRPr="009C276A">
        <w:rPr>
          <w:rFonts w:ascii="游ゴシック" w:eastAsia="游ゴシック" w:hAnsi="游ゴシック" w:hint="eastAsia"/>
        </w:rPr>
        <w:t>月31日</w:t>
      </w:r>
    </w:p>
    <w:p w14:paraId="49246175" w14:textId="77777777" w:rsidR="00D00C52" w:rsidRPr="009C276A" w:rsidRDefault="00D00C52" w:rsidP="00000EED">
      <w:pPr>
        <w:ind w:firstLineChars="100" w:firstLine="210"/>
        <w:rPr>
          <w:rFonts w:ascii="游ゴシック" w:eastAsia="游ゴシック" w:hAnsi="游ゴシック"/>
        </w:rPr>
      </w:pPr>
    </w:p>
    <w:p w14:paraId="62F090B0" w14:textId="533983A2" w:rsidR="00FA7759" w:rsidRPr="00F77CEB" w:rsidRDefault="00D81073" w:rsidP="00000EED">
      <w:pPr>
        <w:ind w:firstLineChars="100" w:firstLine="210"/>
        <w:rPr>
          <w:rFonts w:ascii="游ゴシック" w:eastAsia="游ゴシック" w:hAnsi="游ゴシック"/>
        </w:rPr>
      </w:pPr>
      <w:r w:rsidRPr="00F77CEB">
        <w:rPr>
          <w:rFonts w:ascii="游ゴシック" w:eastAsia="游ゴシック" w:hAnsi="游ゴシック" w:hint="eastAsia"/>
        </w:rPr>
        <w:t>４</w:t>
      </w:r>
      <w:r w:rsidR="009A5E82" w:rsidRPr="00F77CEB">
        <w:rPr>
          <w:rFonts w:ascii="游ゴシック" w:eastAsia="游ゴシック" w:hAnsi="游ゴシック"/>
        </w:rPr>
        <w:t xml:space="preserve"> </w:t>
      </w:r>
      <w:r w:rsidR="00FE1CE3" w:rsidRPr="00F77CEB">
        <w:rPr>
          <w:rFonts w:ascii="游ゴシック" w:eastAsia="游ゴシック" w:hAnsi="游ゴシック" w:hint="eastAsia"/>
        </w:rPr>
        <w:t>履行場所</w:t>
      </w:r>
    </w:p>
    <w:p w14:paraId="536DDCCD" w14:textId="09ED8D54" w:rsidR="00FE1CE3" w:rsidRPr="00F77CEB" w:rsidRDefault="00FE1CE3" w:rsidP="00FE1CE3">
      <w:pPr>
        <w:ind w:firstLineChars="100" w:firstLine="210"/>
        <w:rPr>
          <w:rFonts w:ascii="游ゴシック" w:eastAsia="游ゴシック" w:hAnsi="游ゴシック"/>
        </w:rPr>
      </w:pPr>
      <w:r w:rsidRPr="00F77CEB">
        <w:rPr>
          <w:rFonts w:ascii="游ゴシック" w:eastAsia="游ゴシック" w:hAnsi="游ゴシック" w:hint="eastAsia"/>
        </w:rPr>
        <w:t>（</w:t>
      </w:r>
      <w:r w:rsidRPr="00F77CEB">
        <w:rPr>
          <w:rFonts w:ascii="游ゴシック" w:eastAsia="游ゴシック" w:hAnsi="游ゴシック"/>
        </w:rPr>
        <w:t xml:space="preserve">1）大阪急性期・総合医療センター　</w:t>
      </w:r>
      <w:r w:rsidRPr="00F77CEB">
        <w:rPr>
          <w:rFonts w:ascii="游ゴシック" w:eastAsia="游ゴシック" w:hAnsi="游ゴシック" w:hint="eastAsia"/>
        </w:rPr>
        <w:t>大阪市住吉区万代東</w:t>
      </w:r>
      <w:r w:rsidRPr="00F77CEB">
        <w:rPr>
          <w:rFonts w:ascii="游ゴシック" w:eastAsia="游ゴシック" w:hAnsi="游ゴシック"/>
        </w:rPr>
        <w:t>3丁目1番56号</w:t>
      </w:r>
    </w:p>
    <w:p w14:paraId="38BC9637" w14:textId="61D05015" w:rsidR="00FE1CE3" w:rsidRPr="00F77CEB" w:rsidRDefault="00FE1CE3" w:rsidP="00FE1CE3">
      <w:pPr>
        <w:ind w:firstLineChars="100" w:firstLine="210"/>
        <w:rPr>
          <w:rFonts w:ascii="游ゴシック" w:eastAsia="游ゴシック" w:hAnsi="游ゴシック"/>
        </w:rPr>
      </w:pPr>
      <w:r w:rsidRPr="00F77CEB">
        <w:rPr>
          <w:rFonts w:ascii="游ゴシック" w:eastAsia="游ゴシック" w:hAnsi="游ゴシック" w:hint="eastAsia"/>
        </w:rPr>
        <w:t>（</w:t>
      </w:r>
      <w:r w:rsidRPr="00F77CEB">
        <w:rPr>
          <w:rFonts w:ascii="游ゴシック" w:eastAsia="游ゴシック" w:hAnsi="游ゴシック"/>
        </w:rPr>
        <w:t xml:space="preserve">2）大阪はびきの医療センター　　　</w:t>
      </w:r>
      <w:r w:rsidRPr="00F77CEB">
        <w:rPr>
          <w:rFonts w:ascii="游ゴシック" w:eastAsia="游ゴシック" w:hAnsi="游ゴシック" w:hint="eastAsia"/>
        </w:rPr>
        <w:t>羽曳野市はびきの</w:t>
      </w:r>
      <w:r w:rsidRPr="00F77CEB">
        <w:rPr>
          <w:rFonts w:ascii="游ゴシック" w:eastAsia="游ゴシック" w:hAnsi="游ゴシック"/>
        </w:rPr>
        <w:t>3丁目7番1号</w:t>
      </w:r>
    </w:p>
    <w:p w14:paraId="04538C65" w14:textId="4C099253" w:rsidR="00FE1CE3" w:rsidRPr="00F77CEB" w:rsidRDefault="00FE1CE3" w:rsidP="00682612">
      <w:pPr>
        <w:ind w:firstLineChars="100" w:firstLine="210"/>
        <w:rPr>
          <w:rFonts w:ascii="游ゴシック" w:eastAsia="游ゴシック" w:hAnsi="游ゴシック"/>
        </w:rPr>
      </w:pPr>
      <w:r w:rsidRPr="00F77CEB">
        <w:rPr>
          <w:rFonts w:ascii="游ゴシック" w:eastAsia="游ゴシック" w:hAnsi="游ゴシック" w:hint="eastAsia"/>
        </w:rPr>
        <w:t>（</w:t>
      </w:r>
      <w:r w:rsidRPr="00F77CEB">
        <w:rPr>
          <w:rFonts w:ascii="游ゴシック" w:eastAsia="游ゴシック" w:hAnsi="游ゴシック"/>
        </w:rPr>
        <w:t xml:space="preserve">3）大阪精神医療センター　　　　　</w:t>
      </w:r>
      <w:r w:rsidRPr="00F77CEB">
        <w:rPr>
          <w:rFonts w:ascii="游ゴシック" w:eastAsia="游ゴシック" w:hAnsi="游ゴシック" w:hint="eastAsia"/>
        </w:rPr>
        <w:t>枚方市宮之阪</w:t>
      </w:r>
      <w:r w:rsidRPr="00F77CEB">
        <w:rPr>
          <w:rFonts w:ascii="游ゴシック" w:eastAsia="游ゴシック" w:hAnsi="游ゴシック"/>
        </w:rPr>
        <w:t>3丁目16番21号</w:t>
      </w:r>
    </w:p>
    <w:p w14:paraId="4282BCCF" w14:textId="15BF5E20" w:rsidR="00FE1CE3" w:rsidRPr="00F77CEB" w:rsidRDefault="00FE1CE3" w:rsidP="00FE1CE3">
      <w:pPr>
        <w:ind w:firstLineChars="100" w:firstLine="210"/>
        <w:rPr>
          <w:rFonts w:ascii="游ゴシック" w:eastAsia="游ゴシック" w:hAnsi="游ゴシック"/>
        </w:rPr>
      </w:pPr>
      <w:r w:rsidRPr="00F77CEB">
        <w:rPr>
          <w:rFonts w:ascii="游ゴシック" w:eastAsia="游ゴシック" w:hAnsi="游ゴシック" w:hint="eastAsia"/>
        </w:rPr>
        <w:t>（</w:t>
      </w:r>
      <w:r w:rsidR="00682612" w:rsidRPr="00F77CEB">
        <w:rPr>
          <w:rFonts w:ascii="游ゴシック" w:eastAsia="游ゴシック" w:hAnsi="游ゴシック" w:hint="eastAsia"/>
        </w:rPr>
        <w:t>4</w:t>
      </w:r>
      <w:r w:rsidRPr="00F77CEB">
        <w:rPr>
          <w:rFonts w:ascii="游ゴシック" w:eastAsia="游ゴシック" w:hAnsi="游ゴシック"/>
        </w:rPr>
        <w:t xml:space="preserve">）大阪母子医療センター　　　　　</w:t>
      </w:r>
      <w:r w:rsidR="00D230D0" w:rsidRPr="00F77CEB">
        <w:rPr>
          <w:rFonts w:ascii="游ゴシック" w:eastAsia="游ゴシック" w:hAnsi="游ゴシック" w:hint="eastAsia"/>
        </w:rPr>
        <w:t>和泉市室堂町</w:t>
      </w:r>
      <w:r w:rsidR="00D230D0" w:rsidRPr="00F77CEB">
        <w:rPr>
          <w:rFonts w:ascii="游ゴシック" w:eastAsia="游ゴシック" w:hAnsi="游ゴシック"/>
        </w:rPr>
        <w:t>840</w:t>
      </w:r>
    </w:p>
    <w:p w14:paraId="2083E22A" w14:textId="7DC95BDA" w:rsidR="00FA7759" w:rsidRPr="00F77CEB" w:rsidRDefault="00FE1CE3" w:rsidP="00D230D0">
      <w:pPr>
        <w:ind w:firstLineChars="100" w:firstLine="210"/>
        <w:rPr>
          <w:rFonts w:ascii="游ゴシック" w:eastAsia="游ゴシック" w:hAnsi="游ゴシック"/>
        </w:rPr>
      </w:pPr>
      <w:r w:rsidRPr="00F77CEB">
        <w:rPr>
          <w:rFonts w:ascii="游ゴシック" w:eastAsia="游ゴシック" w:hAnsi="游ゴシック" w:hint="eastAsia"/>
        </w:rPr>
        <w:t>（</w:t>
      </w:r>
      <w:r w:rsidR="00682612" w:rsidRPr="00F77CEB">
        <w:rPr>
          <w:rFonts w:ascii="游ゴシック" w:eastAsia="游ゴシック" w:hAnsi="游ゴシック" w:hint="eastAsia"/>
        </w:rPr>
        <w:t>5</w:t>
      </w:r>
      <w:r w:rsidRPr="00F77CEB">
        <w:rPr>
          <w:rFonts w:ascii="游ゴシック" w:eastAsia="游ゴシック" w:hAnsi="游ゴシック"/>
        </w:rPr>
        <w:t xml:space="preserve">）府立病院機構本部事務局　　　　</w:t>
      </w:r>
      <w:r w:rsidRPr="00F77CEB">
        <w:rPr>
          <w:rFonts w:ascii="游ゴシック" w:eastAsia="游ゴシック" w:hAnsi="游ゴシック" w:hint="eastAsia"/>
        </w:rPr>
        <w:t>大阪市中央区大手前</w:t>
      </w:r>
      <w:r w:rsidRPr="00F77CEB">
        <w:rPr>
          <w:rFonts w:ascii="游ゴシック" w:eastAsia="游ゴシック" w:hAnsi="游ゴシック"/>
        </w:rPr>
        <w:t>3丁目1番69号</w:t>
      </w:r>
    </w:p>
    <w:p w14:paraId="069A1EAD" w14:textId="77777777" w:rsidR="00F546C5" w:rsidRPr="00F77CEB" w:rsidRDefault="00F546C5" w:rsidP="00000EED">
      <w:pPr>
        <w:ind w:firstLineChars="100" w:firstLine="210"/>
        <w:rPr>
          <w:rFonts w:ascii="游ゴシック" w:eastAsia="游ゴシック" w:hAnsi="游ゴシック"/>
        </w:rPr>
      </w:pPr>
    </w:p>
    <w:p w14:paraId="6CD73620" w14:textId="24726231" w:rsidR="00F546C5" w:rsidRPr="00F77CEB" w:rsidRDefault="00F546C5" w:rsidP="00000EED">
      <w:pPr>
        <w:ind w:firstLineChars="100" w:firstLine="210"/>
        <w:rPr>
          <w:rFonts w:ascii="游ゴシック" w:eastAsia="游ゴシック" w:hAnsi="游ゴシック"/>
        </w:rPr>
      </w:pPr>
      <w:r w:rsidRPr="00F77CEB">
        <w:rPr>
          <w:rFonts w:ascii="游ゴシック" w:eastAsia="游ゴシック" w:hAnsi="游ゴシック" w:hint="eastAsia"/>
        </w:rPr>
        <w:t>５</w:t>
      </w:r>
      <w:r w:rsidR="009A5E82" w:rsidRPr="00F77CEB">
        <w:rPr>
          <w:rFonts w:ascii="游ゴシック" w:eastAsia="游ゴシック" w:hAnsi="游ゴシック"/>
        </w:rPr>
        <w:t xml:space="preserve"> 納入作業</w:t>
      </w:r>
    </w:p>
    <w:p w14:paraId="33C57C8F" w14:textId="3FB4FE2A" w:rsidR="00F546C5" w:rsidRPr="00F77CEB" w:rsidRDefault="009A5E82" w:rsidP="00000EED">
      <w:pPr>
        <w:ind w:leftChars="100" w:left="420" w:hangingChars="100" w:hanging="210"/>
        <w:rPr>
          <w:rFonts w:ascii="游ゴシック" w:eastAsia="游ゴシック" w:hAnsi="游ゴシック"/>
        </w:rPr>
      </w:pPr>
      <w:r w:rsidRPr="00F77CEB">
        <w:rPr>
          <w:rFonts w:ascii="游ゴシック" w:eastAsia="游ゴシック" w:hAnsi="游ゴシック"/>
        </w:rPr>
        <w:t xml:space="preserve"> (1)本調達物品等の搬入、据付及び調整等を</w:t>
      </w:r>
      <w:r w:rsidR="00C52D60" w:rsidRPr="00F77CEB">
        <w:rPr>
          <w:rFonts w:ascii="游ゴシック" w:eastAsia="游ゴシック" w:hAnsi="游ゴシック" w:hint="eastAsia"/>
        </w:rPr>
        <w:t>各センターの</w:t>
      </w:r>
      <w:r w:rsidR="00FE1CE3" w:rsidRPr="00F77CEB">
        <w:rPr>
          <w:rFonts w:ascii="游ゴシック" w:eastAsia="游ゴシック" w:hAnsi="游ゴシック" w:hint="eastAsia"/>
        </w:rPr>
        <w:t>履行開始</w:t>
      </w:r>
      <w:r w:rsidRPr="00F77CEB">
        <w:rPr>
          <w:rFonts w:ascii="游ゴシック" w:eastAsia="游ゴシック" w:hAnsi="游ゴシック"/>
        </w:rPr>
        <w:t>までに完了</w:t>
      </w:r>
      <w:r w:rsidR="00FE1CE3" w:rsidRPr="00F77CEB">
        <w:rPr>
          <w:rFonts w:ascii="游ゴシック" w:eastAsia="游ゴシック" w:hAnsi="游ゴシック" w:hint="eastAsia"/>
        </w:rPr>
        <w:t>し</w:t>
      </w:r>
      <w:r w:rsidRPr="00F77CEB">
        <w:rPr>
          <w:rFonts w:ascii="游ゴシック" w:eastAsia="游ゴシック" w:hAnsi="游ゴシック"/>
        </w:rPr>
        <w:t>、使用可能な状態にすること。</w:t>
      </w:r>
    </w:p>
    <w:p w14:paraId="010E7D3A" w14:textId="21B9A63E" w:rsidR="00F546C5" w:rsidRPr="00F77CEB" w:rsidRDefault="009A5E82" w:rsidP="00000EED">
      <w:pPr>
        <w:ind w:leftChars="100" w:left="420" w:hangingChars="100" w:hanging="210"/>
        <w:rPr>
          <w:rFonts w:ascii="游ゴシック" w:eastAsia="游ゴシック" w:hAnsi="游ゴシック"/>
        </w:rPr>
      </w:pPr>
      <w:r w:rsidRPr="00F77CEB">
        <w:rPr>
          <w:rFonts w:ascii="游ゴシック" w:eastAsia="游ゴシック" w:hAnsi="游ゴシック"/>
        </w:rPr>
        <w:t xml:space="preserve"> (2)作業にあたっては業務に支障が生じないよう円滑に行うこと。作業日・時間については別途</w:t>
      </w:r>
      <w:r w:rsidR="00C52D60" w:rsidRPr="00F77CEB">
        <w:rPr>
          <w:rFonts w:ascii="游ゴシック" w:eastAsia="游ゴシック" w:hAnsi="游ゴシック" w:hint="eastAsia"/>
        </w:rPr>
        <w:t>各センターの施設担当と</w:t>
      </w:r>
      <w:r w:rsidRPr="00F77CEB">
        <w:rPr>
          <w:rFonts w:ascii="游ゴシック" w:eastAsia="游ゴシック" w:hAnsi="游ゴシック"/>
        </w:rPr>
        <w:t>協議する</w:t>
      </w:r>
      <w:r w:rsidR="00FE5712" w:rsidRPr="00F77CEB">
        <w:rPr>
          <w:rFonts w:ascii="游ゴシック" w:eastAsia="游ゴシック" w:hAnsi="游ゴシック" w:hint="eastAsia"/>
        </w:rPr>
        <w:t>こと</w:t>
      </w:r>
      <w:r w:rsidRPr="00F77CEB">
        <w:rPr>
          <w:rFonts w:ascii="游ゴシック" w:eastAsia="游ゴシック" w:hAnsi="游ゴシック"/>
        </w:rPr>
        <w:t>。</w:t>
      </w:r>
    </w:p>
    <w:p w14:paraId="5ABDB94C" w14:textId="4623CA13" w:rsidR="002977A6" w:rsidRPr="00F77CEB" w:rsidRDefault="009A5E82" w:rsidP="002977A6">
      <w:pPr>
        <w:ind w:leftChars="100" w:left="420" w:hangingChars="100" w:hanging="210"/>
        <w:rPr>
          <w:rFonts w:ascii="游ゴシック" w:eastAsia="游ゴシック" w:hAnsi="游ゴシック"/>
        </w:rPr>
      </w:pPr>
      <w:r w:rsidRPr="00F77CEB">
        <w:rPr>
          <w:rFonts w:ascii="游ゴシック" w:eastAsia="游ゴシック" w:hAnsi="游ゴシック"/>
        </w:rPr>
        <w:t xml:space="preserve"> (3)ネットワーク環境を設定し、</w:t>
      </w:r>
      <w:r w:rsidR="00F829BF">
        <w:rPr>
          <w:rFonts w:ascii="游ゴシック" w:eastAsia="游ゴシック" w:hAnsi="游ゴシック" w:hint="eastAsia"/>
        </w:rPr>
        <w:t>プリンタ</w:t>
      </w:r>
      <w:r w:rsidRPr="00F77CEB">
        <w:rPr>
          <w:rFonts w:ascii="游ゴシック" w:eastAsia="游ゴシック" w:hAnsi="游ゴシック"/>
        </w:rPr>
        <w:t>ドライバの</w:t>
      </w:r>
      <w:r w:rsidR="008815F8">
        <w:rPr>
          <w:rFonts w:ascii="游ゴシック" w:eastAsia="游ゴシック" w:hAnsi="游ゴシック" w:hint="eastAsia"/>
        </w:rPr>
        <w:t>設定、</w:t>
      </w:r>
      <w:r w:rsidRPr="00F77CEB">
        <w:rPr>
          <w:rFonts w:ascii="游ゴシック" w:eastAsia="游ゴシック" w:hAnsi="游ゴシック"/>
        </w:rPr>
        <w:t>動作確認等の作業を</w:t>
      </w:r>
      <w:r w:rsidR="002977A6" w:rsidRPr="00F77CEB">
        <w:rPr>
          <w:rFonts w:ascii="游ゴシック" w:eastAsia="游ゴシック" w:hAnsi="游ゴシック"/>
        </w:rPr>
        <w:t>複合機</w:t>
      </w:r>
      <w:r w:rsidR="002977A6" w:rsidRPr="00F77CEB">
        <w:rPr>
          <w:rFonts w:ascii="游ゴシック" w:eastAsia="游ゴシック" w:hAnsi="游ゴシック" w:hint="eastAsia"/>
        </w:rPr>
        <w:t>ごとに</w:t>
      </w:r>
      <w:r w:rsidRPr="00F77CEB">
        <w:rPr>
          <w:rFonts w:ascii="游ゴシック" w:eastAsia="游ゴシック" w:hAnsi="游ゴシック"/>
        </w:rPr>
        <w:t>行うこと。</w:t>
      </w:r>
    </w:p>
    <w:p w14:paraId="2FA0245B" w14:textId="7B38374D" w:rsidR="002977A6" w:rsidRPr="00F77CEB" w:rsidRDefault="002977A6" w:rsidP="002977A6">
      <w:pPr>
        <w:ind w:leftChars="100" w:left="420" w:hangingChars="100" w:hanging="210"/>
        <w:rPr>
          <w:rFonts w:ascii="游ゴシック" w:eastAsia="游ゴシック" w:hAnsi="游ゴシック"/>
        </w:rPr>
      </w:pPr>
      <w:r w:rsidRPr="00F77CEB">
        <w:rPr>
          <w:rFonts w:ascii="游ゴシック" w:eastAsia="游ゴシック" w:hAnsi="游ゴシック" w:hint="eastAsia"/>
        </w:rPr>
        <w:t>（4）</w:t>
      </w:r>
      <w:r w:rsidR="000E4C0E">
        <w:rPr>
          <w:rFonts w:ascii="游ゴシック" w:eastAsia="游ゴシック" w:hAnsi="游ゴシック" w:hint="eastAsia"/>
        </w:rPr>
        <w:t>各パソコンにおける、</w:t>
      </w:r>
      <w:r w:rsidRPr="00F77CEB">
        <w:rPr>
          <w:rFonts w:ascii="游ゴシック" w:eastAsia="游ゴシック" w:hAnsi="游ゴシック" w:hint="eastAsia"/>
        </w:rPr>
        <w:t>プリンタドライバソフト及びスキャナードライバ</w:t>
      </w:r>
      <w:r w:rsidR="00B95C97" w:rsidRPr="00F77CEB">
        <w:rPr>
          <w:rFonts w:ascii="游ゴシック" w:eastAsia="游ゴシック" w:hAnsi="游ゴシック" w:hint="eastAsia"/>
        </w:rPr>
        <w:t>ソフト</w:t>
      </w:r>
      <w:r w:rsidRPr="00F77CEB">
        <w:rPr>
          <w:rFonts w:ascii="游ゴシック" w:eastAsia="游ゴシック" w:hAnsi="游ゴシック" w:hint="eastAsia"/>
        </w:rPr>
        <w:t>のインストール及び設定は、原則として設置場所の職員が行うこととするが、要望に応じて指導・助言を随時実施すること。</w:t>
      </w:r>
    </w:p>
    <w:p w14:paraId="67B32DAE" w14:textId="617624AA" w:rsidR="00F546C5" w:rsidRPr="00F77CEB" w:rsidRDefault="00F546C5" w:rsidP="00000EED">
      <w:pPr>
        <w:ind w:leftChars="100" w:left="420" w:hangingChars="100" w:hanging="210"/>
        <w:rPr>
          <w:rFonts w:ascii="游ゴシック" w:eastAsia="游ゴシック" w:hAnsi="游ゴシック"/>
        </w:rPr>
      </w:pPr>
    </w:p>
    <w:p w14:paraId="32E1C737" w14:textId="57E7FA57" w:rsidR="00E62DA5" w:rsidRDefault="009A5E82" w:rsidP="002977A6">
      <w:pPr>
        <w:ind w:leftChars="100" w:left="420" w:hangingChars="100" w:hanging="210"/>
        <w:rPr>
          <w:rFonts w:ascii="游ゴシック" w:eastAsia="游ゴシック" w:hAnsi="游ゴシック"/>
        </w:rPr>
      </w:pPr>
      <w:r w:rsidRPr="00F77CEB">
        <w:rPr>
          <w:rFonts w:ascii="游ゴシック" w:eastAsia="游ゴシック" w:hAnsi="游ゴシック"/>
        </w:rPr>
        <w:t xml:space="preserve"> (</w:t>
      </w:r>
      <w:r w:rsidR="002977A6" w:rsidRPr="00F77CEB">
        <w:rPr>
          <w:rFonts w:ascii="游ゴシック" w:eastAsia="游ゴシック" w:hAnsi="游ゴシック" w:hint="eastAsia"/>
        </w:rPr>
        <w:t>5</w:t>
      </w:r>
      <w:r w:rsidRPr="00F77CEB">
        <w:rPr>
          <w:rFonts w:ascii="游ゴシック" w:eastAsia="游ゴシック" w:hAnsi="游ゴシック"/>
        </w:rPr>
        <w:t>)運用に必要な</w:t>
      </w:r>
      <w:r w:rsidR="008A37E6" w:rsidRPr="00F77CEB">
        <w:rPr>
          <w:rFonts w:ascii="游ゴシック" w:eastAsia="游ゴシック" w:hAnsi="游ゴシック" w:hint="eastAsia"/>
        </w:rPr>
        <w:t>簡易操作マニュアル</w:t>
      </w:r>
      <w:r w:rsidR="00C52D60" w:rsidRPr="00F77CEB">
        <w:rPr>
          <w:rFonts w:ascii="游ゴシック" w:eastAsia="游ゴシック" w:hAnsi="游ゴシック" w:hint="eastAsia"/>
        </w:rPr>
        <w:t>（日本語による記載）</w:t>
      </w:r>
      <w:r w:rsidRPr="00F77CEB">
        <w:rPr>
          <w:rFonts w:ascii="游ゴシック" w:eastAsia="游ゴシック" w:hAnsi="游ゴシック"/>
        </w:rPr>
        <w:t>は、複合機１台につき各１部提供すること。また、複合機設置時及び</w:t>
      </w:r>
      <w:r w:rsidR="00FE5712" w:rsidRPr="00F77CEB">
        <w:rPr>
          <w:rFonts w:ascii="游ゴシック" w:eastAsia="游ゴシック" w:hAnsi="游ゴシック"/>
        </w:rPr>
        <w:t>発注者</w:t>
      </w:r>
      <w:r w:rsidR="00FE5712" w:rsidRPr="00F77CEB">
        <w:rPr>
          <w:rFonts w:ascii="游ゴシック" w:eastAsia="游ゴシック" w:hAnsi="游ゴシック" w:hint="eastAsia"/>
        </w:rPr>
        <w:t>の</w:t>
      </w:r>
      <w:r w:rsidRPr="00F77CEB">
        <w:rPr>
          <w:rFonts w:ascii="游ゴシック" w:eastAsia="游ゴシック" w:hAnsi="游ゴシック"/>
        </w:rPr>
        <w:t>必要に応じて操作方法について</w:t>
      </w:r>
      <w:r w:rsidR="00FE5712" w:rsidRPr="00F77CEB">
        <w:rPr>
          <w:rFonts w:ascii="游ゴシック" w:eastAsia="游ゴシック" w:hAnsi="游ゴシック"/>
        </w:rPr>
        <w:t>発注者</w:t>
      </w:r>
      <w:r w:rsidR="00FE5712" w:rsidRPr="00F77CEB">
        <w:rPr>
          <w:rFonts w:ascii="游ゴシック" w:eastAsia="游ゴシック" w:hAnsi="游ゴシック" w:hint="eastAsia"/>
        </w:rPr>
        <w:t>へ</w:t>
      </w:r>
      <w:r w:rsidRPr="00F77CEB">
        <w:rPr>
          <w:rFonts w:ascii="游ゴシック" w:eastAsia="游ゴシック" w:hAnsi="游ゴシック"/>
        </w:rPr>
        <w:t xml:space="preserve">説明を行うこと。 </w:t>
      </w:r>
    </w:p>
    <w:p w14:paraId="797BC2A1" w14:textId="77777777" w:rsidR="009B7BE1" w:rsidRPr="00F77CEB" w:rsidRDefault="009B7BE1" w:rsidP="002977A6">
      <w:pPr>
        <w:ind w:leftChars="100" w:left="420" w:hangingChars="100" w:hanging="210"/>
        <w:rPr>
          <w:rFonts w:ascii="游ゴシック" w:eastAsia="游ゴシック" w:hAnsi="游ゴシック"/>
        </w:rPr>
      </w:pPr>
    </w:p>
    <w:p w14:paraId="71BBD73B" w14:textId="55F4FEDA" w:rsidR="00F546C5" w:rsidRPr="00F77CEB" w:rsidRDefault="00A33F55" w:rsidP="00671B62">
      <w:pPr>
        <w:ind w:firstLineChars="50" w:firstLine="105"/>
        <w:rPr>
          <w:rFonts w:ascii="游ゴシック" w:eastAsia="游ゴシック" w:hAnsi="游ゴシック"/>
        </w:rPr>
      </w:pPr>
      <w:r w:rsidRPr="00F77CEB">
        <w:rPr>
          <w:rFonts w:ascii="游ゴシック" w:eastAsia="游ゴシック" w:hAnsi="游ゴシック" w:hint="eastAsia"/>
        </w:rPr>
        <w:t>６</w:t>
      </w:r>
      <w:r w:rsidR="009A5E82" w:rsidRPr="00F77CEB">
        <w:rPr>
          <w:rFonts w:ascii="游ゴシック" w:eastAsia="游ゴシック" w:hAnsi="游ゴシック"/>
        </w:rPr>
        <w:t xml:space="preserve"> 納入検査</w:t>
      </w:r>
    </w:p>
    <w:p w14:paraId="5B6057D6" w14:textId="2329F2A3" w:rsidR="00F546C5" w:rsidRPr="00F77CEB" w:rsidRDefault="009A5E82" w:rsidP="00A33F55">
      <w:pPr>
        <w:ind w:leftChars="100" w:left="420" w:hangingChars="100" w:hanging="210"/>
        <w:rPr>
          <w:rFonts w:ascii="游ゴシック" w:eastAsia="游ゴシック" w:hAnsi="游ゴシック"/>
        </w:rPr>
      </w:pPr>
      <w:r w:rsidRPr="00F77CEB">
        <w:rPr>
          <w:rFonts w:ascii="游ゴシック" w:eastAsia="游ゴシック" w:hAnsi="游ゴシック"/>
        </w:rPr>
        <w:t xml:space="preserve"> (1)本調達物品等の納入</w:t>
      </w:r>
      <w:r w:rsidR="007B027C" w:rsidRPr="00F77CEB">
        <w:rPr>
          <w:rFonts w:ascii="游ゴシック" w:eastAsia="游ゴシック" w:hAnsi="游ゴシック" w:hint="eastAsia"/>
        </w:rPr>
        <w:t>時</w:t>
      </w:r>
      <w:r w:rsidRPr="00F77CEB">
        <w:rPr>
          <w:rFonts w:ascii="游ゴシック" w:eastAsia="游ゴシック" w:hAnsi="游ゴシック"/>
        </w:rPr>
        <w:t>に</w:t>
      </w:r>
      <w:r w:rsidR="007B027C" w:rsidRPr="00F77CEB">
        <w:rPr>
          <w:rFonts w:ascii="游ゴシック" w:eastAsia="游ゴシック" w:hAnsi="游ゴシック" w:hint="eastAsia"/>
        </w:rPr>
        <w:t>は、</w:t>
      </w:r>
      <w:r w:rsidR="00C52D60" w:rsidRPr="00F77CEB">
        <w:rPr>
          <w:rFonts w:ascii="游ゴシック" w:eastAsia="游ゴシック" w:hAnsi="游ゴシック" w:hint="eastAsia"/>
        </w:rPr>
        <w:t>各センターの施設担当が</w:t>
      </w:r>
      <w:r w:rsidRPr="00F77CEB">
        <w:rPr>
          <w:rFonts w:ascii="游ゴシック" w:eastAsia="游ゴシック" w:hAnsi="游ゴシック"/>
        </w:rPr>
        <w:t>納入検査を行う。なお、納入検査には受注者も立ち会うものとする。</w:t>
      </w:r>
    </w:p>
    <w:p w14:paraId="0CC7E6AE" w14:textId="37A16441" w:rsidR="00A33F55" w:rsidRPr="00F77CEB" w:rsidRDefault="009A5E82" w:rsidP="00A33F55">
      <w:pPr>
        <w:ind w:leftChars="100" w:left="420" w:hangingChars="100" w:hanging="210"/>
        <w:rPr>
          <w:rFonts w:ascii="游ゴシック" w:eastAsia="游ゴシック" w:hAnsi="游ゴシック"/>
        </w:rPr>
      </w:pPr>
      <w:r w:rsidRPr="00F77CEB">
        <w:rPr>
          <w:rFonts w:ascii="游ゴシック" w:eastAsia="游ゴシック" w:hAnsi="游ゴシック"/>
        </w:rPr>
        <w:t xml:space="preserve"> (2)納入検査の結果、本調達物品等の全部又は一部に不合格品</w:t>
      </w:r>
      <w:r w:rsidR="00FE5712" w:rsidRPr="00F77CEB">
        <w:rPr>
          <w:rFonts w:ascii="游ゴシック" w:eastAsia="游ゴシック" w:hAnsi="游ゴシック" w:hint="eastAsia"/>
        </w:rPr>
        <w:t>があった場合</w:t>
      </w:r>
      <w:r w:rsidRPr="00F77CEB">
        <w:rPr>
          <w:rFonts w:ascii="游ゴシック" w:eastAsia="游ゴシック" w:hAnsi="游ゴシック"/>
        </w:rPr>
        <w:t>は、受注者は、 直ちに当該機器を引き取り、その代替品を発注者の指定した日時までに納入するものとする。</w:t>
      </w:r>
    </w:p>
    <w:p w14:paraId="7B3F4677" w14:textId="77777777" w:rsidR="00A33F55" w:rsidRPr="00F77CEB" w:rsidRDefault="00A33F55" w:rsidP="00A33F55">
      <w:pPr>
        <w:ind w:leftChars="100" w:left="420" w:hangingChars="100" w:hanging="210"/>
        <w:rPr>
          <w:rFonts w:ascii="游ゴシック" w:eastAsia="游ゴシック" w:hAnsi="游ゴシック"/>
        </w:rPr>
      </w:pPr>
    </w:p>
    <w:p w14:paraId="6FD047B6" w14:textId="249E0F93" w:rsidR="00A33F55" w:rsidRPr="00F77CEB" w:rsidRDefault="009A5E82" w:rsidP="00A33F55">
      <w:pPr>
        <w:rPr>
          <w:rFonts w:ascii="游ゴシック" w:eastAsia="游ゴシック" w:hAnsi="游ゴシック"/>
        </w:rPr>
      </w:pPr>
      <w:r w:rsidRPr="00F77CEB">
        <w:rPr>
          <w:rFonts w:ascii="游ゴシック" w:eastAsia="游ゴシック" w:hAnsi="游ゴシック"/>
        </w:rPr>
        <w:t xml:space="preserve"> </w:t>
      </w:r>
      <w:r w:rsidR="00A33F55" w:rsidRPr="00F77CEB">
        <w:rPr>
          <w:rFonts w:ascii="游ゴシック" w:eastAsia="游ゴシック" w:hAnsi="游ゴシック" w:hint="eastAsia"/>
        </w:rPr>
        <w:t>７</w:t>
      </w:r>
      <w:r w:rsidRPr="00F77CEB">
        <w:rPr>
          <w:rFonts w:ascii="游ゴシック" w:eastAsia="游ゴシック" w:hAnsi="游ゴシック"/>
        </w:rPr>
        <w:t xml:space="preserve"> 撤去・移動作業 </w:t>
      </w:r>
    </w:p>
    <w:p w14:paraId="432724CB" w14:textId="1B4B897E" w:rsidR="00A33F55" w:rsidRPr="00F77CEB" w:rsidRDefault="009A5E82" w:rsidP="009B7BE1">
      <w:pPr>
        <w:ind w:firstLineChars="150" w:firstLine="315"/>
        <w:rPr>
          <w:rFonts w:ascii="游ゴシック" w:eastAsia="游ゴシック" w:hAnsi="游ゴシック"/>
        </w:rPr>
      </w:pPr>
      <w:r w:rsidRPr="00F77CEB">
        <w:rPr>
          <w:rFonts w:ascii="游ゴシック" w:eastAsia="游ゴシック" w:hAnsi="游ゴシック"/>
        </w:rPr>
        <w:t>(1)発注者の組織変更等に伴う配置換え作業は本契約に含まない。</w:t>
      </w:r>
    </w:p>
    <w:p w14:paraId="3EB7F1E4" w14:textId="16A5CAFD" w:rsidR="00A33F55" w:rsidRPr="00F77CEB" w:rsidRDefault="009A5E82" w:rsidP="009B7BE1">
      <w:pPr>
        <w:ind w:leftChars="150" w:left="420" w:hangingChars="50" w:hanging="105"/>
        <w:rPr>
          <w:rFonts w:ascii="游ゴシック" w:eastAsia="游ゴシック" w:hAnsi="游ゴシック"/>
        </w:rPr>
      </w:pPr>
      <w:r w:rsidRPr="00F77CEB">
        <w:rPr>
          <w:rFonts w:ascii="游ゴシック" w:eastAsia="游ゴシック" w:hAnsi="游ゴシック"/>
        </w:rPr>
        <w:t xml:space="preserve">(2)本契約の満了により複合機を撤去する場合は、受注者はそれらに要する費用を負担すること。 </w:t>
      </w:r>
    </w:p>
    <w:p w14:paraId="27565062" w14:textId="37F78FAF" w:rsidR="00907299" w:rsidRPr="00F77CEB" w:rsidRDefault="009A5E82" w:rsidP="009B7BE1">
      <w:pPr>
        <w:ind w:leftChars="150" w:left="420" w:hangingChars="50" w:hanging="105"/>
        <w:rPr>
          <w:rFonts w:ascii="游ゴシック" w:eastAsia="游ゴシック" w:hAnsi="游ゴシック"/>
        </w:rPr>
      </w:pPr>
      <w:r w:rsidRPr="00F77CEB">
        <w:rPr>
          <w:rFonts w:ascii="游ゴシック" w:eastAsia="游ゴシック" w:hAnsi="游ゴシック"/>
        </w:rPr>
        <w:t>(3)</w:t>
      </w:r>
      <w:r w:rsidR="00D2470A" w:rsidRPr="00F77CEB">
        <w:rPr>
          <w:rFonts w:ascii="游ゴシック" w:eastAsia="游ゴシック" w:hAnsi="游ゴシック"/>
        </w:rPr>
        <w:t>複合機の撤去の際には、</w:t>
      </w:r>
      <w:r w:rsidR="00907299" w:rsidRPr="00F77CEB">
        <w:rPr>
          <w:rFonts w:ascii="游ゴシック" w:eastAsia="游ゴシック" w:hAnsi="游ゴシック" w:hint="eastAsia"/>
        </w:rPr>
        <w:t>HDD/SSD</w:t>
      </w:r>
      <w:r w:rsidR="00907299" w:rsidRPr="00F77CEB">
        <w:rPr>
          <w:rFonts w:ascii="游ゴシック" w:eastAsia="游ゴシック" w:hAnsi="游ゴシック"/>
        </w:rPr>
        <w:t>の現存データを</w:t>
      </w:r>
      <w:r w:rsidR="00907299" w:rsidRPr="00F77CEB">
        <w:rPr>
          <w:rFonts w:ascii="游ゴシック" w:eastAsia="游ゴシック" w:hAnsi="游ゴシック" w:hint="eastAsia"/>
        </w:rPr>
        <w:t>復元できないよう</w:t>
      </w:r>
      <w:r w:rsidR="00907299" w:rsidRPr="00F77CEB">
        <w:rPr>
          <w:rFonts w:ascii="游ゴシック" w:eastAsia="游ゴシック" w:hAnsi="游ゴシック"/>
        </w:rPr>
        <w:t>消去</w:t>
      </w:r>
      <w:r w:rsidR="00907299" w:rsidRPr="00F77CEB">
        <w:rPr>
          <w:rFonts w:ascii="游ゴシック" w:eastAsia="游ゴシック" w:hAnsi="游ゴシック" w:hint="eastAsia"/>
        </w:rPr>
        <w:t>（初期化）するか、HDD/SSDを物理的に破壊し復元できないようにすること。</w:t>
      </w:r>
      <w:r w:rsidR="00907299" w:rsidRPr="00F77CEB">
        <w:rPr>
          <w:rFonts w:ascii="游ゴシック" w:eastAsia="游ゴシック" w:hAnsi="游ゴシック"/>
        </w:rPr>
        <w:br/>
      </w:r>
      <w:r w:rsidR="00907299" w:rsidRPr="00F77CEB">
        <w:rPr>
          <w:rFonts w:ascii="游ゴシック" w:eastAsia="游ゴシック" w:hAnsi="游ゴシック" w:hint="eastAsia"/>
        </w:rPr>
        <w:t>ただし、残存データの上書き消去等をする機能を有している場合は除く。</w:t>
      </w:r>
    </w:p>
    <w:p w14:paraId="1F8AD7CF" w14:textId="2C3D46B4" w:rsidR="0051671F" w:rsidRPr="00F77CEB" w:rsidRDefault="00F2236A" w:rsidP="00BE7018">
      <w:pPr>
        <w:ind w:leftChars="100" w:left="420" w:hangingChars="100" w:hanging="210"/>
        <w:rPr>
          <w:rFonts w:ascii="游ゴシック" w:eastAsia="游ゴシック" w:hAnsi="游ゴシック"/>
        </w:rPr>
      </w:pPr>
      <w:r w:rsidRPr="00F77CEB">
        <w:rPr>
          <w:rFonts w:ascii="游ゴシック" w:eastAsia="游ゴシック" w:hAnsi="游ゴシック" w:hint="eastAsia"/>
        </w:rPr>
        <w:t xml:space="preserve">　</w:t>
      </w:r>
    </w:p>
    <w:p w14:paraId="635EF683" w14:textId="656645A6" w:rsidR="00A33F55" w:rsidRPr="00F77CEB" w:rsidRDefault="00A33F55" w:rsidP="00671B62">
      <w:pPr>
        <w:ind w:firstLineChars="50" w:firstLine="105"/>
        <w:rPr>
          <w:rFonts w:ascii="游ゴシック" w:eastAsia="游ゴシック" w:hAnsi="游ゴシック"/>
        </w:rPr>
      </w:pPr>
      <w:r w:rsidRPr="00F77CEB">
        <w:rPr>
          <w:rFonts w:ascii="游ゴシック" w:eastAsia="游ゴシック" w:hAnsi="游ゴシック" w:hint="eastAsia"/>
        </w:rPr>
        <w:t>８</w:t>
      </w:r>
      <w:r w:rsidR="009A5E82" w:rsidRPr="00F77CEB">
        <w:rPr>
          <w:rFonts w:ascii="游ゴシック" w:eastAsia="游ゴシック" w:hAnsi="游ゴシック"/>
        </w:rPr>
        <w:t xml:space="preserve"> 保守・修理</w:t>
      </w:r>
    </w:p>
    <w:p w14:paraId="74225994" w14:textId="77777777" w:rsidR="00A33F55" w:rsidRPr="00F77CEB" w:rsidRDefault="009A5E82" w:rsidP="00A33F55">
      <w:pPr>
        <w:ind w:firstLineChars="100" w:firstLine="210"/>
        <w:rPr>
          <w:rFonts w:ascii="游ゴシック" w:eastAsia="游ゴシック" w:hAnsi="游ゴシック"/>
        </w:rPr>
      </w:pPr>
      <w:r w:rsidRPr="00F77CEB">
        <w:rPr>
          <w:rFonts w:ascii="游ゴシック" w:eastAsia="游ゴシック" w:hAnsi="游ゴシック"/>
        </w:rPr>
        <w:t xml:space="preserve"> (1)受付体制</w:t>
      </w:r>
    </w:p>
    <w:p w14:paraId="0C39BD30" w14:textId="4624E64F" w:rsidR="00A33F55" w:rsidRPr="00F77CEB" w:rsidRDefault="009A5E82" w:rsidP="00A33F55">
      <w:pPr>
        <w:ind w:leftChars="200" w:left="630" w:hangingChars="100" w:hanging="210"/>
        <w:rPr>
          <w:rFonts w:ascii="游ゴシック" w:eastAsia="游ゴシック" w:hAnsi="游ゴシック"/>
        </w:rPr>
      </w:pPr>
      <w:r w:rsidRPr="00F77CEB">
        <w:rPr>
          <w:rFonts w:ascii="游ゴシック" w:eastAsia="游ゴシック" w:hAnsi="游ゴシック"/>
        </w:rPr>
        <w:t xml:space="preserve"> </w:t>
      </w:r>
      <w:bookmarkStart w:id="1" w:name="_Hlk112182460"/>
      <w:r w:rsidRPr="00F77CEB">
        <w:rPr>
          <w:rFonts w:ascii="游ゴシック" w:eastAsia="游ゴシック" w:hAnsi="游ゴシック"/>
        </w:rPr>
        <w:t>ア 毎日（行政機関の休日に関する法律（昭和 63 年法律第 91 号）第1条第1項に規定する日を除く。）午前９時から午後５時までに受付けた障害に対しては、当日中に訪問対応もしくは電話対応をすること。</w:t>
      </w:r>
    </w:p>
    <w:bookmarkEnd w:id="1"/>
    <w:p w14:paraId="311CB345" w14:textId="77777777" w:rsidR="00807F77" w:rsidRPr="00F77CEB" w:rsidRDefault="009A5E82" w:rsidP="00807F77">
      <w:pPr>
        <w:ind w:firstLineChars="250" w:firstLine="525"/>
        <w:rPr>
          <w:rFonts w:ascii="游ゴシック" w:eastAsia="游ゴシック" w:hAnsi="游ゴシック"/>
        </w:rPr>
      </w:pPr>
      <w:r w:rsidRPr="00F77CEB">
        <w:rPr>
          <w:rFonts w:ascii="游ゴシック" w:eastAsia="游ゴシック" w:hAnsi="游ゴシック"/>
        </w:rPr>
        <w:t>イ 受付専用ダイヤルを設けて、日本語による対応が可能であること。</w:t>
      </w:r>
    </w:p>
    <w:p w14:paraId="784BA237" w14:textId="77777777" w:rsidR="00807F77" w:rsidRPr="00F77CEB" w:rsidRDefault="009A5E82" w:rsidP="00807F77">
      <w:pPr>
        <w:ind w:leftChars="250" w:left="630" w:hangingChars="50" w:hanging="105"/>
        <w:rPr>
          <w:rFonts w:ascii="游ゴシック" w:eastAsia="游ゴシック" w:hAnsi="游ゴシック"/>
        </w:rPr>
      </w:pPr>
      <w:r w:rsidRPr="00F77CEB">
        <w:rPr>
          <w:rFonts w:ascii="游ゴシック" w:eastAsia="游ゴシック" w:hAnsi="游ゴシック"/>
        </w:rPr>
        <w:t>ウ 保守連絡先及び任意の管理番号を表示したシール等を各複合機に貼り付けること。</w:t>
      </w:r>
    </w:p>
    <w:p w14:paraId="413DB1EC" w14:textId="77777777" w:rsidR="00807F77" w:rsidRPr="00F77CEB" w:rsidRDefault="009A5E82" w:rsidP="00807F77">
      <w:pPr>
        <w:ind w:leftChars="250" w:left="630" w:hangingChars="50" w:hanging="105"/>
        <w:rPr>
          <w:rFonts w:ascii="游ゴシック" w:eastAsia="游ゴシック" w:hAnsi="游ゴシック"/>
        </w:rPr>
      </w:pPr>
      <w:r w:rsidRPr="00F77CEB">
        <w:rPr>
          <w:rFonts w:ascii="游ゴシック" w:eastAsia="游ゴシック" w:hAnsi="游ゴシック"/>
        </w:rPr>
        <w:t>エ 受注者は製造元メーカー認定の保守実施店としての登録があること。なお、製造 元メーカーが保守業務を請け負う場合は、この限りではない。</w:t>
      </w:r>
    </w:p>
    <w:p w14:paraId="3219F00A" w14:textId="77777777" w:rsidR="00807F77" w:rsidRPr="00F77CEB" w:rsidRDefault="009A5E82" w:rsidP="00807F77">
      <w:pPr>
        <w:ind w:firstLineChars="150" w:firstLine="315"/>
        <w:rPr>
          <w:rFonts w:ascii="游ゴシック" w:eastAsia="游ゴシック" w:hAnsi="游ゴシック"/>
        </w:rPr>
      </w:pPr>
      <w:r w:rsidRPr="00F77CEB">
        <w:rPr>
          <w:rFonts w:ascii="游ゴシック" w:eastAsia="游ゴシック" w:hAnsi="游ゴシック"/>
        </w:rPr>
        <w:t>(2)詳細</w:t>
      </w:r>
    </w:p>
    <w:p w14:paraId="2FC46DE5" w14:textId="77777777" w:rsidR="00807F77" w:rsidRPr="00F77CEB" w:rsidRDefault="009A5E82" w:rsidP="00A33F55">
      <w:pPr>
        <w:ind w:leftChars="200" w:left="630" w:hangingChars="100" w:hanging="210"/>
        <w:rPr>
          <w:rFonts w:ascii="游ゴシック" w:eastAsia="游ゴシック" w:hAnsi="游ゴシック"/>
        </w:rPr>
      </w:pPr>
      <w:r w:rsidRPr="00F77CEB">
        <w:rPr>
          <w:rFonts w:ascii="游ゴシック" w:eastAsia="游ゴシック" w:hAnsi="游ゴシック"/>
        </w:rPr>
        <w:t xml:space="preserve"> ア 機械が故障した場合は、受注者が修理を行うこと。</w:t>
      </w:r>
    </w:p>
    <w:p w14:paraId="21EC6E45" w14:textId="77777777" w:rsidR="00807F77" w:rsidRPr="00F77CEB" w:rsidRDefault="009A5E82" w:rsidP="00807F77">
      <w:pPr>
        <w:ind w:leftChars="250" w:left="630" w:hangingChars="50" w:hanging="105"/>
        <w:rPr>
          <w:rFonts w:ascii="游ゴシック" w:eastAsia="游ゴシック" w:hAnsi="游ゴシック"/>
        </w:rPr>
      </w:pPr>
      <w:r w:rsidRPr="00F77CEB">
        <w:rPr>
          <w:rFonts w:ascii="游ゴシック" w:eastAsia="游ゴシック" w:hAnsi="游ゴシック"/>
        </w:rPr>
        <w:t>イ 受注者は計画的に点検・調整を実施すること。</w:t>
      </w:r>
    </w:p>
    <w:p w14:paraId="27F9C785" w14:textId="77777777" w:rsidR="00807F77" w:rsidRPr="00F77CEB" w:rsidRDefault="009A5E82" w:rsidP="00807F77">
      <w:pPr>
        <w:ind w:leftChars="250" w:left="630" w:hangingChars="50" w:hanging="105"/>
        <w:rPr>
          <w:rFonts w:ascii="游ゴシック" w:eastAsia="游ゴシック" w:hAnsi="游ゴシック"/>
        </w:rPr>
      </w:pPr>
      <w:r w:rsidRPr="00F77CEB">
        <w:rPr>
          <w:rFonts w:ascii="游ゴシック" w:eastAsia="游ゴシック" w:hAnsi="游ゴシック"/>
        </w:rPr>
        <w:t>ウ 修理や点検で、部品交換が必要な場合はこれを交換すること。</w:t>
      </w:r>
    </w:p>
    <w:p w14:paraId="22495AB9" w14:textId="458FF63E" w:rsidR="00807F77" w:rsidRPr="00F77CEB" w:rsidRDefault="009A5E82" w:rsidP="00807F77">
      <w:pPr>
        <w:ind w:leftChars="250" w:left="630" w:hangingChars="50" w:hanging="105"/>
        <w:rPr>
          <w:rFonts w:ascii="游ゴシック" w:eastAsia="游ゴシック" w:hAnsi="游ゴシック"/>
        </w:rPr>
      </w:pPr>
      <w:r w:rsidRPr="00F77CEB">
        <w:rPr>
          <w:rFonts w:ascii="游ゴシック" w:eastAsia="游ゴシック" w:hAnsi="游ゴシック"/>
        </w:rPr>
        <w:t>エ 受注者は複合機に必要な部品（感光体等）及び消耗品（トナー等）を供給すること。ただし、ホチキス針とコピー用紙については発注者が負担するものとする。消耗品は メーカーの純正品もしくは推奨品とする。</w:t>
      </w:r>
    </w:p>
    <w:p w14:paraId="31E23182" w14:textId="77777777" w:rsidR="00807F77" w:rsidRPr="00F77CEB" w:rsidRDefault="009A5E82" w:rsidP="00807F77">
      <w:pPr>
        <w:ind w:leftChars="250" w:left="630" w:hangingChars="50" w:hanging="105"/>
        <w:rPr>
          <w:rFonts w:ascii="游ゴシック" w:eastAsia="游ゴシック" w:hAnsi="游ゴシック"/>
        </w:rPr>
      </w:pPr>
      <w:r w:rsidRPr="00F77CEB">
        <w:rPr>
          <w:rFonts w:ascii="游ゴシック" w:eastAsia="游ゴシック" w:hAnsi="游ゴシック"/>
        </w:rPr>
        <w:lastRenderedPageBreak/>
        <w:t>オ 受注者による保守点検・部品交換等で発生した不用品は受注者が持ち帰ること。</w:t>
      </w:r>
    </w:p>
    <w:p w14:paraId="5BD9D773" w14:textId="7EE6FBC0" w:rsidR="00807F77" w:rsidRPr="00F77CEB" w:rsidRDefault="009A5E82" w:rsidP="00807F77">
      <w:pPr>
        <w:ind w:leftChars="250" w:left="630" w:hangingChars="50" w:hanging="105"/>
        <w:rPr>
          <w:rFonts w:ascii="游ゴシック" w:eastAsia="游ゴシック" w:hAnsi="游ゴシック"/>
        </w:rPr>
      </w:pPr>
      <w:r w:rsidRPr="00F77CEB">
        <w:rPr>
          <w:rFonts w:ascii="游ゴシック" w:eastAsia="游ゴシック" w:hAnsi="游ゴシック"/>
        </w:rPr>
        <w:t>カ 上記ア～オに関する費用及び技術員の派遣費用は契約単価に含まれるものとする。</w:t>
      </w:r>
    </w:p>
    <w:p w14:paraId="4338ADB6" w14:textId="07DAA7D0" w:rsidR="001F786D" w:rsidRPr="00F77CEB" w:rsidRDefault="001F786D" w:rsidP="001F786D">
      <w:pPr>
        <w:ind w:firstLineChars="150" w:firstLine="315"/>
        <w:rPr>
          <w:rFonts w:ascii="游ゴシック" w:eastAsia="游ゴシック" w:hAnsi="游ゴシック"/>
        </w:rPr>
      </w:pPr>
      <w:bookmarkStart w:id="2" w:name="_Hlk112348498"/>
      <w:r w:rsidRPr="00F77CEB">
        <w:rPr>
          <w:rFonts w:ascii="游ゴシック" w:eastAsia="游ゴシック" w:hAnsi="游ゴシック"/>
        </w:rPr>
        <w:t>(</w:t>
      </w:r>
      <w:r w:rsidRPr="00F77CEB">
        <w:rPr>
          <w:rFonts w:ascii="游ゴシック" w:eastAsia="游ゴシック" w:hAnsi="游ゴシック" w:hint="eastAsia"/>
        </w:rPr>
        <w:t>3</w:t>
      </w:r>
      <w:r w:rsidRPr="00F77CEB">
        <w:rPr>
          <w:rFonts w:ascii="游ゴシック" w:eastAsia="游ゴシック" w:hAnsi="游ゴシック"/>
        </w:rPr>
        <w:t>)</w:t>
      </w:r>
      <w:r w:rsidRPr="00F77CEB">
        <w:rPr>
          <w:rFonts w:ascii="游ゴシック" w:eastAsia="游ゴシック" w:hAnsi="游ゴシック" w:hint="eastAsia"/>
        </w:rPr>
        <w:t>自動機能</w:t>
      </w:r>
    </w:p>
    <w:p w14:paraId="04546FDB" w14:textId="23FF690F" w:rsidR="001F786D" w:rsidRPr="00F77CEB" w:rsidRDefault="001F786D" w:rsidP="00497767">
      <w:pPr>
        <w:ind w:leftChars="202" w:left="424" w:firstLineChars="50" w:firstLine="105"/>
        <w:rPr>
          <w:rFonts w:ascii="游ゴシック" w:eastAsia="游ゴシック" w:hAnsi="游ゴシック"/>
        </w:rPr>
      </w:pPr>
      <w:r w:rsidRPr="00F77CEB">
        <w:rPr>
          <w:rFonts w:ascii="游ゴシック" w:eastAsia="游ゴシック" w:hAnsi="游ゴシック" w:hint="eastAsia"/>
        </w:rPr>
        <w:t>ネットワーク環境に接続され</w:t>
      </w:r>
      <w:r w:rsidR="00E52045" w:rsidRPr="00F77CEB">
        <w:rPr>
          <w:rFonts w:ascii="游ゴシック" w:eastAsia="游ゴシック" w:hAnsi="游ゴシック" w:hint="eastAsia"/>
        </w:rPr>
        <w:t>インターネット接続が可能な</w:t>
      </w:r>
      <w:r w:rsidRPr="00F77CEB">
        <w:rPr>
          <w:rFonts w:ascii="游ゴシック" w:eastAsia="游ゴシック" w:hAnsi="游ゴシック" w:hint="eastAsia"/>
        </w:rPr>
        <w:t>すべての複合機に以下のリモート保守が提供できること。</w:t>
      </w:r>
    </w:p>
    <w:p w14:paraId="3653CFF2" w14:textId="48AF059D" w:rsidR="001F786D" w:rsidRPr="00F77CEB" w:rsidRDefault="00671B62" w:rsidP="001F786D">
      <w:pPr>
        <w:ind w:leftChars="250" w:left="630" w:hangingChars="50" w:hanging="105"/>
        <w:rPr>
          <w:rFonts w:ascii="游ゴシック" w:eastAsia="游ゴシック" w:hAnsi="游ゴシック"/>
        </w:rPr>
      </w:pPr>
      <w:r w:rsidRPr="00F77CEB">
        <w:rPr>
          <w:rFonts w:ascii="游ゴシック" w:eastAsia="游ゴシック" w:hAnsi="游ゴシック" w:hint="eastAsia"/>
        </w:rPr>
        <w:t>ア</w:t>
      </w:r>
      <w:r w:rsidR="00676A19">
        <w:rPr>
          <w:rFonts w:ascii="游ゴシック" w:eastAsia="游ゴシック" w:hAnsi="游ゴシック" w:hint="eastAsia"/>
        </w:rPr>
        <w:t xml:space="preserve"> </w:t>
      </w:r>
      <w:r w:rsidR="001F786D" w:rsidRPr="00F77CEB">
        <w:rPr>
          <w:rFonts w:ascii="游ゴシック" w:eastAsia="游ゴシック" w:hAnsi="游ゴシック" w:hint="eastAsia"/>
        </w:rPr>
        <w:t>複合機本体において障害が発生した場合、障害報告を受</w:t>
      </w:r>
      <w:r w:rsidR="00676A19">
        <w:rPr>
          <w:rFonts w:ascii="游ゴシック" w:eastAsia="游ゴシック" w:hAnsi="游ゴシック" w:hint="eastAsia"/>
        </w:rPr>
        <w:t>注</w:t>
      </w:r>
      <w:r w:rsidR="001F786D" w:rsidRPr="00F77CEB">
        <w:rPr>
          <w:rFonts w:ascii="游ゴシック" w:eastAsia="游ゴシック" w:hAnsi="游ゴシック" w:hint="eastAsia"/>
        </w:rPr>
        <w:t>者側保守窓口に自動通知する機能を有すること。</w:t>
      </w:r>
    </w:p>
    <w:p w14:paraId="485D47E7" w14:textId="61FA81F3" w:rsidR="001F786D" w:rsidRPr="00F77CEB" w:rsidRDefault="00671B62" w:rsidP="001F786D">
      <w:pPr>
        <w:ind w:leftChars="250" w:left="630" w:hangingChars="50" w:hanging="105"/>
        <w:rPr>
          <w:rFonts w:ascii="游ゴシック" w:eastAsia="游ゴシック" w:hAnsi="游ゴシック"/>
        </w:rPr>
      </w:pPr>
      <w:r w:rsidRPr="00F77CEB">
        <w:rPr>
          <w:rFonts w:ascii="游ゴシック" w:eastAsia="游ゴシック" w:hAnsi="游ゴシック" w:hint="eastAsia"/>
        </w:rPr>
        <w:t>イ</w:t>
      </w:r>
      <w:r w:rsidR="00676A19">
        <w:rPr>
          <w:rFonts w:ascii="游ゴシック" w:eastAsia="游ゴシック" w:hAnsi="游ゴシック" w:hint="eastAsia"/>
        </w:rPr>
        <w:t xml:space="preserve"> </w:t>
      </w:r>
      <w:r w:rsidR="001F786D" w:rsidRPr="00F77CEB">
        <w:rPr>
          <w:rFonts w:ascii="游ゴシック" w:eastAsia="游ゴシック" w:hAnsi="游ゴシック" w:hint="eastAsia"/>
        </w:rPr>
        <w:t>複合機本体から障害の自動通知が届いた場合には、受</w:t>
      </w:r>
      <w:r w:rsidR="00676A19">
        <w:rPr>
          <w:rFonts w:ascii="游ゴシック" w:eastAsia="游ゴシック" w:hAnsi="游ゴシック" w:hint="eastAsia"/>
        </w:rPr>
        <w:t>注</w:t>
      </w:r>
      <w:r w:rsidR="001F786D" w:rsidRPr="00F77CEB">
        <w:rPr>
          <w:rFonts w:ascii="游ゴシック" w:eastAsia="游ゴシック" w:hAnsi="游ゴシック" w:hint="eastAsia"/>
        </w:rPr>
        <w:t>者側保守窓口から確認のコールバック（電話）をする仕組みを提供すること。</w:t>
      </w:r>
    </w:p>
    <w:p w14:paraId="5B2262A7" w14:textId="6B993AF2" w:rsidR="002B4898" w:rsidRPr="00F77CEB" w:rsidRDefault="00671B62" w:rsidP="009C276A">
      <w:pPr>
        <w:ind w:leftChars="250" w:left="630" w:hangingChars="50" w:hanging="105"/>
        <w:rPr>
          <w:rFonts w:ascii="游ゴシック" w:eastAsia="游ゴシック" w:hAnsi="游ゴシック"/>
        </w:rPr>
      </w:pPr>
      <w:r w:rsidRPr="00F77CEB">
        <w:rPr>
          <w:rFonts w:ascii="游ゴシック" w:eastAsia="游ゴシック" w:hAnsi="游ゴシック" w:hint="eastAsia"/>
        </w:rPr>
        <w:t>ウ</w:t>
      </w:r>
      <w:r w:rsidR="00676A19">
        <w:rPr>
          <w:rFonts w:ascii="游ゴシック" w:eastAsia="游ゴシック" w:hAnsi="游ゴシック" w:hint="eastAsia"/>
        </w:rPr>
        <w:t xml:space="preserve"> </w:t>
      </w:r>
      <w:r w:rsidR="001F786D" w:rsidRPr="00F77CEB">
        <w:rPr>
          <w:rFonts w:ascii="游ゴシック" w:eastAsia="游ゴシック" w:hAnsi="游ゴシック" w:hint="eastAsia"/>
        </w:rPr>
        <w:t>複合機本体からトナーの減少や交換状況を、保守窓口に自動通知し、消耗品が自動的に配送される仕組みを有すること。</w:t>
      </w:r>
      <w:r w:rsidRPr="00F77CEB">
        <w:rPr>
          <w:rFonts w:ascii="游ゴシック" w:eastAsia="游ゴシック" w:hAnsi="游ゴシック" w:hint="eastAsia"/>
        </w:rPr>
        <w:t>これにかかる費用は受注者にて負担すること。</w:t>
      </w:r>
    </w:p>
    <w:bookmarkEnd w:id="2"/>
    <w:p w14:paraId="47E38456" w14:textId="6B658A85" w:rsidR="00807F77" w:rsidRPr="00F77CEB" w:rsidRDefault="009A5E82" w:rsidP="00807F77">
      <w:pPr>
        <w:ind w:firstLineChars="150" w:firstLine="315"/>
        <w:rPr>
          <w:rFonts w:ascii="游ゴシック" w:eastAsia="游ゴシック" w:hAnsi="游ゴシック"/>
        </w:rPr>
      </w:pPr>
      <w:r w:rsidRPr="00F77CEB">
        <w:rPr>
          <w:rFonts w:ascii="游ゴシック" w:eastAsia="游ゴシック" w:hAnsi="游ゴシック"/>
        </w:rPr>
        <w:t>(</w:t>
      </w:r>
      <w:r w:rsidR="00671B62" w:rsidRPr="00F77CEB">
        <w:rPr>
          <w:rFonts w:ascii="游ゴシック" w:eastAsia="游ゴシック" w:hAnsi="游ゴシック" w:hint="eastAsia"/>
        </w:rPr>
        <w:t>4</w:t>
      </w:r>
      <w:r w:rsidRPr="00F77CEB">
        <w:rPr>
          <w:rFonts w:ascii="游ゴシック" w:eastAsia="游ゴシック" w:hAnsi="游ゴシック"/>
        </w:rPr>
        <w:t>)その他</w:t>
      </w:r>
    </w:p>
    <w:p w14:paraId="7C0C6563" w14:textId="0158C42C" w:rsidR="00807F77" w:rsidRPr="00F77CEB" w:rsidRDefault="00671B62" w:rsidP="005A2F4B">
      <w:pPr>
        <w:ind w:leftChars="250" w:left="630" w:hangingChars="50" w:hanging="105"/>
        <w:rPr>
          <w:rFonts w:ascii="游ゴシック" w:eastAsia="游ゴシック" w:hAnsi="游ゴシック"/>
        </w:rPr>
      </w:pPr>
      <w:r w:rsidRPr="00F77CEB">
        <w:rPr>
          <w:rFonts w:ascii="游ゴシック" w:eastAsia="游ゴシック" w:hAnsi="游ゴシック" w:hint="eastAsia"/>
        </w:rPr>
        <w:t>ア</w:t>
      </w:r>
      <w:r w:rsidR="00855B30">
        <w:rPr>
          <w:rFonts w:ascii="游ゴシック" w:eastAsia="游ゴシック" w:hAnsi="游ゴシック" w:hint="eastAsia"/>
        </w:rPr>
        <w:t xml:space="preserve"> </w:t>
      </w:r>
      <w:r w:rsidR="009A5E82" w:rsidRPr="00F77CEB">
        <w:rPr>
          <w:rFonts w:ascii="游ゴシック" w:eastAsia="游ゴシック" w:hAnsi="游ゴシック"/>
        </w:rPr>
        <w:t>受注者の技術員による保守・修理等の作業後には、報告書（様式自由）を提出</w:t>
      </w:r>
      <w:r w:rsidR="00FB03D8" w:rsidRPr="00F77CEB">
        <w:rPr>
          <w:rFonts w:ascii="游ゴシック" w:eastAsia="游ゴシック" w:hAnsi="游ゴシック" w:hint="eastAsia"/>
        </w:rPr>
        <w:t>し、職員の確認をとること</w:t>
      </w:r>
      <w:r w:rsidR="009A5E82" w:rsidRPr="00F77CEB">
        <w:rPr>
          <w:rFonts w:ascii="游ゴシック" w:eastAsia="游ゴシック" w:hAnsi="游ゴシック"/>
        </w:rPr>
        <w:t>。</w:t>
      </w:r>
    </w:p>
    <w:p w14:paraId="7EA1DE88" w14:textId="65DCCC9F" w:rsidR="00807F77" w:rsidRPr="00F77CEB" w:rsidRDefault="009A5E82" w:rsidP="00807F77">
      <w:pPr>
        <w:ind w:leftChars="200" w:left="630" w:hangingChars="100" w:hanging="210"/>
        <w:rPr>
          <w:rFonts w:ascii="游ゴシック" w:eastAsia="游ゴシック" w:hAnsi="游ゴシック"/>
        </w:rPr>
      </w:pPr>
      <w:r w:rsidRPr="00F77CEB">
        <w:rPr>
          <w:rFonts w:ascii="游ゴシック" w:eastAsia="游ゴシック" w:hAnsi="游ゴシック"/>
        </w:rPr>
        <w:t xml:space="preserve"> </w:t>
      </w:r>
      <w:r w:rsidR="00671B62" w:rsidRPr="00F77CEB">
        <w:rPr>
          <w:rFonts w:ascii="游ゴシック" w:eastAsia="游ゴシック" w:hAnsi="游ゴシック" w:hint="eastAsia"/>
        </w:rPr>
        <w:t>イ</w:t>
      </w:r>
      <w:r w:rsidRPr="00F77CEB">
        <w:rPr>
          <w:rFonts w:ascii="游ゴシック" w:eastAsia="游ゴシック" w:hAnsi="游ゴシック"/>
        </w:rPr>
        <w:t xml:space="preserve"> 受注者の派遣する技術員は社員証等の身分を証明するものを携帯し、必要に応じ てこれを提示すること。</w:t>
      </w:r>
      <w:r w:rsidR="00791408" w:rsidRPr="00F77CEB">
        <w:rPr>
          <w:rFonts w:ascii="游ゴシック" w:eastAsia="游ゴシック" w:hAnsi="游ゴシック" w:hint="eastAsia"/>
        </w:rPr>
        <w:t>また、一般立入りが制限された場所に立ち入る必要がある場合は職員</w:t>
      </w:r>
      <w:r w:rsidR="00CE23B3" w:rsidRPr="00F77CEB">
        <w:rPr>
          <w:rFonts w:ascii="游ゴシック" w:eastAsia="游ゴシック" w:hAnsi="游ゴシック" w:hint="eastAsia"/>
        </w:rPr>
        <w:t>の</w:t>
      </w:r>
      <w:r w:rsidR="00F56ACF" w:rsidRPr="00F77CEB">
        <w:rPr>
          <w:rFonts w:ascii="游ゴシック" w:eastAsia="游ゴシック" w:hAnsi="游ゴシック" w:hint="eastAsia"/>
        </w:rPr>
        <w:t>指示</w:t>
      </w:r>
      <w:r w:rsidR="00CE23B3" w:rsidRPr="00F77CEB">
        <w:rPr>
          <w:rFonts w:ascii="游ゴシック" w:eastAsia="游ゴシック" w:hAnsi="游ゴシック" w:hint="eastAsia"/>
        </w:rPr>
        <w:t>を受けること。</w:t>
      </w:r>
    </w:p>
    <w:p w14:paraId="2082DAB7" w14:textId="77777777" w:rsidR="005A2F4B" w:rsidRPr="00F77CEB" w:rsidRDefault="005A2F4B" w:rsidP="00807F77">
      <w:pPr>
        <w:ind w:firstLineChars="100" w:firstLine="210"/>
        <w:rPr>
          <w:rFonts w:ascii="游ゴシック" w:eastAsia="游ゴシック" w:hAnsi="游ゴシック"/>
        </w:rPr>
      </w:pPr>
    </w:p>
    <w:p w14:paraId="0719F580" w14:textId="5939FBEF" w:rsidR="00807F77" w:rsidRPr="00F77CEB" w:rsidRDefault="00807F77" w:rsidP="00671B62">
      <w:pPr>
        <w:ind w:firstLineChars="50" w:firstLine="105"/>
        <w:rPr>
          <w:rFonts w:ascii="游ゴシック" w:eastAsia="游ゴシック" w:hAnsi="游ゴシック"/>
        </w:rPr>
      </w:pPr>
      <w:r w:rsidRPr="00F77CEB">
        <w:rPr>
          <w:rFonts w:ascii="游ゴシック" w:eastAsia="游ゴシック" w:hAnsi="游ゴシック" w:hint="eastAsia"/>
        </w:rPr>
        <w:t>９</w:t>
      </w:r>
      <w:r w:rsidR="009A5E82" w:rsidRPr="00F77CEB">
        <w:rPr>
          <w:rFonts w:ascii="游ゴシック" w:eastAsia="游ゴシック" w:hAnsi="游ゴシック"/>
        </w:rPr>
        <w:t xml:space="preserve"> 支払いについて</w:t>
      </w:r>
    </w:p>
    <w:p w14:paraId="0137ECC4" w14:textId="77777777" w:rsidR="00807F77" w:rsidRPr="00F77CEB" w:rsidRDefault="009A5E82" w:rsidP="00807F77">
      <w:pPr>
        <w:ind w:firstLineChars="100" w:firstLine="210"/>
        <w:rPr>
          <w:rFonts w:ascii="游ゴシック" w:eastAsia="游ゴシック" w:hAnsi="游ゴシック"/>
        </w:rPr>
      </w:pPr>
      <w:r w:rsidRPr="00F77CEB">
        <w:rPr>
          <w:rFonts w:ascii="游ゴシック" w:eastAsia="游ゴシック" w:hAnsi="游ゴシック"/>
        </w:rPr>
        <w:t xml:space="preserve"> (1)料金計算の単位は月の初日から末日までとする。</w:t>
      </w:r>
    </w:p>
    <w:p w14:paraId="27C72FA8" w14:textId="79D4248F" w:rsidR="005A2F4B" w:rsidRPr="00F77CEB" w:rsidRDefault="009A5E82" w:rsidP="005A2F4B">
      <w:pPr>
        <w:ind w:leftChars="100" w:left="420" w:hangingChars="100" w:hanging="210"/>
        <w:rPr>
          <w:rFonts w:ascii="游ゴシック" w:eastAsia="游ゴシック" w:hAnsi="游ゴシック"/>
        </w:rPr>
      </w:pPr>
      <w:r w:rsidRPr="00F77CEB">
        <w:rPr>
          <w:rFonts w:ascii="游ゴシック" w:eastAsia="游ゴシック" w:hAnsi="游ゴシック"/>
        </w:rPr>
        <w:t xml:space="preserve"> (2)複合機ごとに使用枚数を確認し、ロスコピー分として使用枚数より</w:t>
      </w:r>
      <w:r w:rsidR="008A37E6" w:rsidRPr="00F77CEB">
        <w:rPr>
          <w:rFonts w:ascii="游ゴシック" w:eastAsia="游ゴシック" w:hAnsi="游ゴシック" w:hint="eastAsia"/>
        </w:rPr>
        <w:t>1</w:t>
      </w:r>
      <w:r w:rsidRPr="00F77CEB">
        <w:rPr>
          <w:rFonts w:ascii="游ゴシック" w:eastAsia="游ゴシック" w:hAnsi="游ゴシック"/>
        </w:rPr>
        <w:t>パーセント分（小数点以下の端数が生じたときは切り捨てるものとする。）を差し引くこと。</w:t>
      </w:r>
    </w:p>
    <w:p w14:paraId="0FB2F347" w14:textId="78B008F2" w:rsidR="005A2F4B" w:rsidRPr="00F77CEB" w:rsidRDefault="009A5E82" w:rsidP="005A2F4B">
      <w:pPr>
        <w:ind w:leftChars="150" w:left="420" w:hangingChars="50" w:hanging="105"/>
        <w:rPr>
          <w:rFonts w:ascii="游ゴシック" w:eastAsia="游ゴシック" w:hAnsi="游ゴシック"/>
        </w:rPr>
      </w:pPr>
      <w:r w:rsidRPr="00F77CEB">
        <w:rPr>
          <w:rFonts w:ascii="游ゴシック" w:eastAsia="游ゴシック" w:hAnsi="游ゴシック"/>
        </w:rPr>
        <w:t>(3)ロスコピー控除後の使用枚数に契約単価を乗じた額に、消費税及び地方消費税（１円未満の端数が生じたときは切り捨てるものとする。）を加算した額を</w:t>
      </w:r>
      <w:r w:rsidR="007B027C" w:rsidRPr="00F77CEB">
        <w:rPr>
          <w:rFonts w:ascii="游ゴシック" w:eastAsia="游ゴシック" w:hAnsi="游ゴシック" w:hint="eastAsia"/>
        </w:rPr>
        <w:t>請求するもの</w:t>
      </w:r>
      <w:r w:rsidRPr="00F77CEB">
        <w:rPr>
          <w:rFonts w:ascii="游ゴシック" w:eastAsia="游ゴシック" w:hAnsi="游ゴシック"/>
        </w:rPr>
        <w:t>とする。</w:t>
      </w:r>
    </w:p>
    <w:p w14:paraId="04336DAB" w14:textId="42E7C901" w:rsidR="009212AD" w:rsidRPr="00F77CEB" w:rsidRDefault="005A2F4B" w:rsidP="00676A19">
      <w:pPr>
        <w:ind w:leftChars="149" w:left="422" w:hangingChars="52" w:hanging="109"/>
        <w:rPr>
          <w:rFonts w:ascii="游ゴシック" w:eastAsia="游ゴシック" w:hAnsi="游ゴシック"/>
        </w:rPr>
      </w:pPr>
      <w:r w:rsidRPr="00F77CEB">
        <w:rPr>
          <w:rFonts w:ascii="游ゴシック" w:eastAsia="游ゴシック" w:hAnsi="游ゴシック"/>
        </w:rPr>
        <w:t>(4)</w:t>
      </w:r>
      <w:r w:rsidR="00400724" w:rsidRPr="00F77CEB">
        <w:rPr>
          <w:rFonts w:ascii="游ゴシック" w:eastAsia="游ゴシック" w:hAnsi="游ゴシック" w:hint="eastAsia"/>
        </w:rPr>
        <w:t>ネットワーク環境に接続された</w:t>
      </w:r>
      <w:r w:rsidR="00C47402" w:rsidRPr="00F77CEB">
        <w:rPr>
          <w:rFonts w:ascii="游ゴシック" w:eastAsia="游ゴシック" w:hAnsi="游ゴシック" w:hint="eastAsia"/>
        </w:rPr>
        <w:t>インターネット接続が可能な</w:t>
      </w:r>
      <w:r w:rsidR="00400724" w:rsidRPr="00F77CEB">
        <w:rPr>
          <w:rFonts w:ascii="游ゴシック" w:eastAsia="游ゴシック" w:hAnsi="游ゴシック" w:hint="eastAsia"/>
        </w:rPr>
        <w:t>すべての複合機は、メーター検針について自動通知が可能であること。</w:t>
      </w:r>
    </w:p>
    <w:p w14:paraId="18EB5DB0" w14:textId="7763752A" w:rsidR="00424F9E" w:rsidRPr="00F77CEB" w:rsidRDefault="00676A19" w:rsidP="00676A19">
      <w:pPr>
        <w:ind w:leftChars="150" w:left="420" w:hangingChars="50" w:hanging="105"/>
        <w:rPr>
          <w:rFonts w:ascii="游ゴシック" w:eastAsia="游ゴシック" w:hAnsi="游ゴシック"/>
        </w:rPr>
      </w:pPr>
      <w:r w:rsidRPr="00F77CEB">
        <w:rPr>
          <w:rFonts w:ascii="游ゴシック" w:eastAsia="游ゴシック" w:hAnsi="游ゴシック"/>
        </w:rPr>
        <w:t>(</w:t>
      </w:r>
      <w:r>
        <w:rPr>
          <w:rFonts w:ascii="游ゴシック" w:eastAsia="游ゴシック" w:hAnsi="游ゴシック"/>
        </w:rPr>
        <w:t>5</w:t>
      </w:r>
      <w:r w:rsidRPr="00F77CEB">
        <w:rPr>
          <w:rFonts w:ascii="游ゴシック" w:eastAsia="游ゴシック" w:hAnsi="游ゴシック"/>
        </w:rPr>
        <w:t>)</w:t>
      </w:r>
      <w:r w:rsidR="00C47402" w:rsidRPr="00F77CEB">
        <w:rPr>
          <w:rFonts w:ascii="游ゴシック" w:eastAsia="游ゴシック" w:hAnsi="游ゴシック" w:hint="eastAsia"/>
        </w:rPr>
        <w:t>現在</w:t>
      </w:r>
      <w:r w:rsidR="00424F9E" w:rsidRPr="00F77CEB">
        <w:rPr>
          <w:rFonts w:ascii="游ゴシック" w:eastAsia="游ゴシック" w:hAnsi="游ゴシック" w:hint="eastAsia"/>
        </w:rPr>
        <w:t>通信機</w:t>
      </w:r>
      <w:r w:rsidR="009212AD" w:rsidRPr="00F77CEB">
        <w:rPr>
          <w:rFonts w:ascii="游ゴシック" w:eastAsia="游ゴシック" w:hAnsi="游ゴシック" w:hint="eastAsia"/>
        </w:rPr>
        <w:t>を利用して</w:t>
      </w:r>
      <w:r w:rsidR="00C47402" w:rsidRPr="00F77CEB">
        <w:rPr>
          <w:rFonts w:ascii="游ゴシック" w:eastAsia="游ゴシック" w:hAnsi="游ゴシック" w:hint="eastAsia"/>
        </w:rPr>
        <w:t>自動検針している設置場所（複合機設置場所等「備考」を参照）は</w:t>
      </w:r>
      <w:r w:rsidR="009212AD" w:rsidRPr="00F77CEB">
        <w:rPr>
          <w:rFonts w:ascii="游ゴシック" w:eastAsia="游ゴシック" w:hAnsi="游ゴシック" w:hint="eastAsia"/>
        </w:rPr>
        <w:t>、</w:t>
      </w:r>
      <w:r w:rsidR="00424F9E" w:rsidRPr="00F77CEB">
        <w:rPr>
          <w:rFonts w:ascii="游ゴシック" w:eastAsia="游ゴシック" w:hAnsi="游ゴシック" w:hint="eastAsia"/>
        </w:rPr>
        <w:t>通信機を設置</w:t>
      </w:r>
      <w:r w:rsidR="00C47402" w:rsidRPr="00F77CEB">
        <w:rPr>
          <w:rFonts w:ascii="游ゴシック" w:eastAsia="游ゴシック" w:hAnsi="游ゴシック" w:hint="eastAsia"/>
        </w:rPr>
        <w:t>して</w:t>
      </w:r>
      <w:r w:rsidR="00B841A7" w:rsidRPr="00F77CEB">
        <w:rPr>
          <w:rFonts w:ascii="游ゴシック" w:eastAsia="游ゴシック" w:hAnsi="游ゴシック" w:hint="eastAsia"/>
        </w:rPr>
        <w:t>自動検針</w:t>
      </w:r>
      <w:r w:rsidR="00C47402" w:rsidRPr="00F77CEB">
        <w:rPr>
          <w:rFonts w:ascii="游ゴシック" w:eastAsia="游ゴシック" w:hAnsi="游ゴシック" w:hint="eastAsia"/>
        </w:rPr>
        <w:t>を可能と</w:t>
      </w:r>
      <w:r w:rsidR="00424F9E" w:rsidRPr="00F77CEB">
        <w:rPr>
          <w:rFonts w:ascii="游ゴシック" w:eastAsia="游ゴシック" w:hAnsi="游ゴシック" w:hint="eastAsia"/>
        </w:rPr>
        <w:t>すること</w:t>
      </w:r>
      <w:r w:rsidR="009212AD" w:rsidRPr="00F77CEB">
        <w:rPr>
          <w:rFonts w:ascii="游ゴシック" w:eastAsia="游ゴシック" w:hAnsi="游ゴシック" w:hint="eastAsia"/>
        </w:rPr>
        <w:t>。これにかかる費用は受注者にて負担すること。</w:t>
      </w:r>
      <w:r w:rsidR="00C47402" w:rsidRPr="00F77CEB">
        <w:rPr>
          <w:rFonts w:ascii="游ゴシック" w:eastAsia="游ゴシック" w:hAnsi="游ゴシック" w:hint="eastAsia"/>
        </w:rPr>
        <w:t>ただし</w:t>
      </w:r>
      <w:r w:rsidR="009212AD" w:rsidRPr="00F77CEB">
        <w:rPr>
          <w:rFonts w:ascii="游ゴシック" w:eastAsia="游ゴシック" w:hAnsi="游ゴシック" w:hint="eastAsia"/>
        </w:rPr>
        <w:t>、</w:t>
      </w:r>
      <w:r w:rsidR="00C47402" w:rsidRPr="00F77CEB">
        <w:rPr>
          <w:rFonts w:ascii="游ゴシック" w:eastAsia="游ゴシック" w:hAnsi="游ゴシック" w:hint="eastAsia"/>
        </w:rPr>
        <w:t>機器の性能により</w:t>
      </w:r>
      <w:r w:rsidR="00424F9E" w:rsidRPr="00F77CEB">
        <w:rPr>
          <w:rFonts w:ascii="游ゴシック" w:eastAsia="游ゴシック" w:hAnsi="游ゴシック" w:hint="eastAsia"/>
        </w:rPr>
        <w:t>通信機の設置が不可な場合は</w:t>
      </w:r>
      <w:r w:rsidR="009212AD" w:rsidRPr="00F77CEB">
        <w:rPr>
          <w:rFonts w:ascii="游ゴシック" w:eastAsia="游ゴシック" w:hAnsi="游ゴシック" w:hint="eastAsia"/>
        </w:rPr>
        <w:t>、</w:t>
      </w:r>
      <w:r w:rsidR="00424F9E" w:rsidRPr="00F77CEB">
        <w:rPr>
          <w:rFonts w:ascii="游ゴシック" w:eastAsia="游ゴシック" w:hAnsi="游ゴシック" w:hint="eastAsia"/>
        </w:rPr>
        <w:t>受注者が訪問して検針</w:t>
      </w:r>
      <w:r w:rsidR="00BE7018" w:rsidRPr="00F77CEB">
        <w:rPr>
          <w:rFonts w:ascii="游ゴシック" w:eastAsia="游ゴシック" w:hAnsi="游ゴシック" w:hint="eastAsia"/>
        </w:rPr>
        <w:t>を</w:t>
      </w:r>
      <w:r w:rsidR="00B841A7" w:rsidRPr="00F77CEB">
        <w:rPr>
          <w:rFonts w:ascii="游ゴシック" w:eastAsia="游ゴシック" w:hAnsi="游ゴシック" w:hint="eastAsia"/>
        </w:rPr>
        <w:t>行う</w:t>
      </w:r>
      <w:r w:rsidR="009212AD" w:rsidRPr="00F77CEB">
        <w:rPr>
          <w:rFonts w:ascii="游ゴシック" w:eastAsia="游ゴシック" w:hAnsi="游ゴシック" w:hint="eastAsia"/>
        </w:rPr>
        <w:t>こと</w:t>
      </w:r>
      <w:r w:rsidR="00C47402" w:rsidRPr="00F77CEB">
        <w:rPr>
          <w:rFonts w:ascii="游ゴシック" w:eastAsia="游ゴシック" w:hAnsi="游ゴシック" w:hint="eastAsia"/>
        </w:rPr>
        <w:t>。</w:t>
      </w:r>
      <w:r w:rsidR="00B841A7" w:rsidRPr="00F77CEB">
        <w:rPr>
          <w:rFonts w:ascii="游ゴシック" w:eastAsia="游ゴシック" w:hAnsi="游ゴシック" w:hint="eastAsia"/>
        </w:rPr>
        <w:t xml:space="preserve">　</w:t>
      </w:r>
    </w:p>
    <w:p w14:paraId="43346B33" w14:textId="172CCE03" w:rsidR="00D75618" w:rsidRPr="00F77CEB" w:rsidRDefault="00D75618" w:rsidP="00676A19">
      <w:pPr>
        <w:ind w:leftChars="134" w:left="386" w:hangingChars="50" w:hanging="105"/>
        <w:rPr>
          <w:rFonts w:ascii="游ゴシック" w:eastAsia="游ゴシック" w:hAnsi="游ゴシック"/>
        </w:rPr>
      </w:pPr>
      <w:r w:rsidRPr="00F77CEB">
        <w:rPr>
          <w:rFonts w:ascii="游ゴシック" w:eastAsia="游ゴシック" w:hAnsi="游ゴシック"/>
        </w:rPr>
        <w:t>(</w:t>
      </w:r>
      <w:r w:rsidR="00676A19">
        <w:rPr>
          <w:rFonts w:ascii="游ゴシック" w:eastAsia="游ゴシック" w:hAnsi="游ゴシック"/>
        </w:rPr>
        <w:t>6</w:t>
      </w:r>
      <w:r w:rsidRPr="00F77CEB">
        <w:rPr>
          <w:rFonts w:ascii="游ゴシック" w:eastAsia="游ゴシック" w:hAnsi="游ゴシック"/>
        </w:rPr>
        <w:t>)</w:t>
      </w:r>
      <w:r w:rsidRPr="00F77CEB">
        <w:rPr>
          <w:rFonts w:ascii="游ゴシック" w:eastAsia="游ゴシック" w:hAnsi="游ゴシック" w:hint="eastAsia"/>
        </w:rPr>
        <w:t>請求については、</w:t>
      </w:r>
      <w:r w:rsidR="00791408" w:rsidRPr="00F77CEB">
        <w:rPr>
          <w:rFonts w:ascii="游ゴシック" w:eastAsia="游ゴシック" w:hAnsi="游ゴシック" w:hint="eastAsia"/>
        </w:rPr>
        <w:t>本部</w:t>
      </w:r>
      <w:r w:rsidR="00BE7018" w:rsidRPr="00F77CEB">
        <w:rPr>
          <w:rFonts w:ascii="游ゴシック" w:eastAsia="游ゴシック" w:hAnsi="游ゴシック" w:hint="eastAsia"/>
        </w:rPr>
        <w:t>事務局</w:t>
      </w:r>
      <w:r w:rsidR="00791408" w:rsidRPr="00F77CEB">
        <w:rPr>
          <w:rFonts w:ascii="游ゴシック" w:eastAsia="游ゴシック" w:hAnsi="游ゴシック" w:hint="eastAsia"/>
        </w:rPr>
        <w:t>と</w:t>
      </w:r>
      <w:r w:rsidR="00D2509B" w:rsidRPr="00F77CEB">
        <w:rPr>
          <w:rFonts w:ascii="游ゴシック" w:eastAsia="游ゴシック" w:hAnsi="游ゴシック" w:hint="eastAsia"/>
        </w:rPr>
        <w:t>各</w:t>
      </w:r>
      <w:r w:rsidRPr="00F77CEB">
        <w:rPr>
          <w:rFonts w:ascii="游ゴシック" w:eastAsia="游ゴシック" w:hAnsi="游ゴシック" w:hint="eastAsia"/>
        </w:rPr>
        <w:t>センター</w:t>
      </w:r>
      <w:r w:rsidR="00671B62" w:rsidRPr="00F77CEB">
        <w:rPr>
          <w:rFonts w:ascii="游ゴシック" w:eastAsia="游ゴシック" w:hAnsi="游ゴシック" w:hint="eastAsia"/>
        </w:rPr>
        <w:t>別</w:t>
      </w:r>
      <w:r w:rsidRPr="00F77CEB">
        <w:rPr>
          <w:rFonts w:ascii="游ゴシック" w:eastAsia="游ゴシック" w:hAnsi="游ゴシック" w:hint="eastAsia"/>
        </w:rPr>
        <w:t>に算出し、本部事務局</w:t>
      </w:r>
      <w:r w:rsidR="00031018" w:rsidRPr="00F77CEB">
        <w:rPr>
          <w:rFonts w:ascii="游ゴシック" w:eastAsia="游ゴシック" w:hAnsi="游ゴシック" w:hint="eastAsia"/>
        </w:rPr>
        <w:t>へ</w:t>
      </w:r>
      <w:r w:rsidRPr="00F77CEB">
        <w:rPr>
          <w:rFonts w:ascii="游ゴシック" w:eastAsia="游ゴシック" w:hAnsi="游ゴシック" w:hint="eastAsia"/>
        </w:rPr>
        <w:t>一括で請求すること。</w:t>
      </w:r>
    </w:p>
    <w:p w14:paraId="58CF9F52" w14:textId="54946C80" w:rsidR="009C276A" w:rsidRPr="00F77CEB" w:rsidRDefault="00E52045" w:rsidP="00807F77">
      <w:pPr>
        <w:ind w:firstLineChars="100" w:firstLine="210"/>
        <w:rPr>
          <w:rFonts w:ascii="游ゴシック" w:eastAsia="游ゴシック" w:hAnsi="游ゴシック"/>
        </w:rPr>
      </w:pPr>
      <w:r w:rsidRPr="00F77CEB">
        <w:rPr>
          <w:rFonts w:ascii="游ゴシック" w:eastAsia="游ゴシック" w:hAnsi="游ゴシック" w:hint="eastAsia"/>
        </w:rPr>
        <w:t xml:space="preserve">　　</w:t>
      </w:r>
    </w:p>
    <w:p w14:paraId="500D0520" w14:textId="0AEE5CAB" w:rsidR="005A2F4B" w:rsidRPr="00F77CEB" w:rsidRDefault="00671B62" w:rsidP="00671B62">
      <w:pPr>
        <w:ind w:firstLineChars="50" w:firstLine="105"/>
        <w:rPr>
          <w:rFonts w:ascii="游ゴシック" w:eastAsia="游ゴシック" w:hAnsi="游ゴシック"/>
        </w:rPr>
      </w:pPr>
      <w:r w:rsidRPr="00F77CEB">
        <w:rPr>
          <w:rFonts w:ascii="游ゴシック" w:eastAsia="游ゴシック" w:hAnsi="游ゴシック" w:hint="eastAsia"/>
        </w:rPr>
        <w:t>10</w:t>
      </w:r>
      <w:r w:rsidR="009A5E82" w:rsidRPr="00F77CEB">
        <w:rPr>
          <w:rFonts w:ascii="游ゴシック" w:eastAsia="游ゴシック" w:hAnsi="游ゴシック"/>
        </w:rPr>
        <w:t xml:space="preserve"> その他</w:t>
      </w:r>
    </w:p>
    <w:p w14:paraId="446D7CAF" w14:textId="5538F2FC" w:rsidR="005A2F4B" w:rsidRPr="00F77CEB" w:rsidRDefault="009A5E82" w:rsidP="005A2F4B">
      <w:pPr>
        <w:ind w:leftChars="150" w:left="420" w:hangingChars="50" w:hanging="105"/>
        <w:rPr>
          <w:rFonts w:ascii="游ゴシック" w:eastAsia="游ゴシック" w:hAnsi="游ゴシック"/>
        </w:rPr>
      </w:pPr>
      <w:r w:rsidRPr="00F77CEB">
        <w:rPr>
          <w:rFonts w:ascii="游ゴシック" w:eastAsia="游ゴシック" w:hAnsi="游ゴシック"/>
        </w:rPr>
        <w:t>(1)本仕様書に記載のない事項であって、本調達物品等の運用に必要と認められる事項が</w:t>
      </w:r>
      <w:r w:rsidRPr="00F77CEB">
        <w:rPr>
          <w:rFonts w:ascii="游ゴシック" w:eastAsia="游ゴシック" w:hAnsi="游ゴシック"/>
        </w:rPr>
        <w:lastRenderedPageBreak/>
        <w:t>発生した場合は、発注者と協議し、その指示に従うこと。</w:t>
      </w:r>
    </w:p>
    <w:p w14:paraId="1065B142" w14:textId="77777777" w:rsidR="005A2F4B" w:rsidRPr="00F77CEB" w:rsidRDefault="009A5E82" w:rsidP="005A2F4B">
      <w:pPr>
        <w:ind w:leftChars="150" w:left="420" w:hangingChars="50" w:hanging="105"/>
        <w:rPr>
          <w:rFonts w:ascii="游ゴシック" w:eastAsia="游ゴシック" w:hAnsi="游ゴシック"/>
        </w:rPr>
      </w:pPr>
      <w:r w:rsidRPr="00F77CEB">
        <w:rPr>
          <w:rFonts w:ascii="游ゴシック" w:eastAsia="游ゴシック" w:hAnsi="游ゴシック"/>
        </w:rPr>
        <w:t>(2)本仕様に基づく全ての作業において、発注者が提供した業務上の情報は第三者に開示又は漏洩しないこと。また、そのために必要な措置を講じること。</w:t>
      </w:r>
    </w:p>
    <w:p w14:paraId="175AF3FE" w14:textId="77777777" w:rsidR="005A2F4B" w:rsidRPr="00F77CEB" w:rsidRDefault="009A5E82" w:rsidP="005A2F4B">
      <w:pPr>
        <w:ind w:leftChars="150" w:left="420" w:hangingChars="50" w:hanging="105"/>
        <w:rPr>
          <w:rFonts w:ascii="游ゴシック" w:eastAsia="游ゴシック" w:hAnsi="游ゴシック"/>
        </w:rPr>
      </w:pPr>
      <w:r w:rsidRPr="00F77CEB">
        <w:rPr>
          <w:rFonts w:ascii="游ゴシック" w:eastAsia="游ゴシック" w:hAnsi="游ゴシック"/>
        </w:rPr>
        <w:t>(3)本仕様書の各項目に不明な点がある場合は、発注者と打ち合わせを行い、その指示に従うこと。</w:t>
      </w:r>
    </w:p>
    <w:p w14:paraId="4F115146" w14:textId="77777777" w:rsidR="005A2F4B" w:rsidRPr="00F77CEB" w:rsidRDefault="009A5E82" w:rsidP="005A2F4B">
      <w:pPr>
        <w:ind w:leftChars="112" w:left="235"/>
        <w:rPr>
          <w:rFonts w:ascii="游ゴシック" w:eastAsia="游ゴシック" w:hAnsi="游ゴシック"/>
        </w:rPr>
      </w:pPr>
      <w:r w:rsidRPr="00F77CEB">
        <w:rPr>
          <w:rFonts w:ascii="游ゴシック" w:eastAsia="游ゴシック" w:hAnsi="游ゴシック"/>
        </w:rPr>
        <w:t xml:space="preserve"> (4)事業者変更に伴う撤去作業が生じた場合、発注者と協議し誠実に対応すること。</w:t>
      </w:r>
    </w:p>
    <w:p w14:paraId="059081F4" w14:textId="7C83FE97" w:rsidR="00C4152B" w:rsidRPr="00F77CEB" w:rsidRDefault="0051671F" w:rsidP="00066FAA">
      <w:pPr>
        <w:ind w:leftChars="162" w:left="445" w:hangingChars="50" w:hanging="105"/>
        <w:rPr>
          <w:rFonts w:ascii="游ゴシック" w:eastAsia="游ゴシック" w:hAnsi="游ゴシック"/>
        </w:rPr>
      </w:pPr>
      <w:r w:rsidRPr="00F77CEB">
        <w:rPr>
          <w:rFonts w:ascii="游ゴシック" w:eastAsia="游ゴシック" w:hAnsi="游ゴシック" w:hint="eastAsia"/>
        </w:rPr>
        <w:t>(5</w:t>
      </w:r>
      <w:r w:rsidRPr="00F77CEB">
        <w:rPr>
          <w:rFonts w:ascii="游ゴシック" w:eastAsia="游ゴシック" w:hAnsi="游ゴシック"/>
        </w:rPr>
        <w:t>)</w:t>
      </w:r>
      <w:r w:rsidR="00066FAA" w:rsidRPr="00F77CEB">
        <w:rPr>
          <w:rFonts w:ascii="游ゴシック" w:eastAsia="游ゴシック" w:hAnsi="游ゴシック" w:hint="eastAsia"/>
        </w:rPr>
        <w:t>本契約の満了の際に発注者が</w:t>
      </w:r>
      <w:r w:rsidRPr="00F77CEB">
        <w:rPr>
          <w:rFonts w:ascii="游ゴシック" w:eastAsia="游ゴシック" w:hAnsi="游ゴシック" w:hint="eastAsia"/>
        </w:rPr>
        <w:t>履行期間の延長</w:t>
      </w:r>
      <w:r w:rsidR="00066FAA" w:rsidRPr="00F77CEB">
        <w:rPr>
          <w:rFonts w:ascii="游ゴシック" w:eastAsia="游ゴシック" w:hAnsi="游ゴシック" w:hint="eastAsia"/>
        </w:rPr>
        <w:t>を申し出た場合は、</w:t>
      </w:r>
      <w:r w:rsidRPr="00F77CEB">
        <w:rPr>
          <w:rFonts w:ascii="游ゴシック" w:eastAsia="游ゴシック" w:hAnsi="游ゴシック"/>
        </w:rPr>
        <w:t>協議し</w:t>
      </w:r>
      <w:r w:rsidR="00066FAA" w:rsidRPr="00F77CEB">
        <w:rPr>
          <w:rFonts w:ascii="游ゴシック" w:eastAsia="游ゴシック" w:hAnsi="游ゴシック" w:hint="eastAsia"/>
        </w:rPr>
        <w:t>、</w:t>
      </w:r>
      <w:r w:rsidRPr="00F77CEB">
        <w:rPr>
          <w:rFonts w:ascii="游ゴシック" w:eastAsia="游ゴシック" w:hAnsi="游ゴシック"/>
        </w:rPr>
        <w:t>誠実に対応すること。</w:t>
      </w:r>
    </w:p>
    <w:p w14:paraId="5791B7CB" w14:textId="00A73F87" w:rsidR="00D801BA" w:rsidRPr="00F77CEB" w:rsidRDefault="00D801BA" w:rsidP="00B3475D">
      <w:pPr>
        <w:ind w:left="424" w:hangingChars="202" w:hanging="424"/>
        <w:rPr>
          <w:rFonts w:ascii="游ゴシック" w:eastAsia="游ゴシック" w:hAnsi="游ゴシック"/>
        </w:rPr>
      </w:pPr>
      <w:r w:rsidRPr="00F77CEB">
        <w:rPr>
          <w:rFonts w:ascii="游ゴシック" w:eastAsia="游ゴシック" w:hAnsi="游ゴシック" w:hint="eastAsia"/>
        </w:rPr>
        <w:t xml:space="preserve">　 (6)入札公示から納品までに期間を要するため、</w:t>
      </w:r>
      <w:r w:rsidR="00BE0CAC" w:rsidRPr="00F77CEB">
        <w:rPr>
          <w:rFonts w:ascii="游ゴシック" w:eastAsia="游ゴシック" w:hAnsi="游ゴシック" w:hint="eastAsia"/>
        </w:rPr>
        <w:t>落札後に</w:t>
      </w:r>
      <w:r w:rsidR="00307425" w:rsidRPr="00F77CEB">
        <w:rPr>
          <w:rFonts w:ascii="游ゴシック" w:eastAsia="游ゴシック" w:hAnsi="游ゴシック" w:hint="eastAsia"/>
        </w:rPr>
        <w:t xml:space="preserve">新機種の納品を希望する場合は　</w:t>
      </w:r>
      <w:r w:rsidR="00BE0CAC" w:rsidRPr="00F77CEB">
        <w:rPr>
          <w:rFonts w:ascii="游ゴシック" w:eastAsia="游ゴシック" w:hAnsi="游ゴシック" w:hint="eastAsia"/>
        </w:rPr>
        <w:t>別途</w:t>
      </w:r>
      <w:r w:rsidR="002B4898" w:rsidRPr="00F77CEB">
        <w:rPr>
          <w:rFonts w:ascii="游ゴシック" w:eastAsia="游ゴシック" w:hAnsi="游ゴシック" w:hint="eastAsia"/>
        </w:rPr>
        <w:t>仕様について</w:t>
      </w:r>
      <w:r w:rsidR="00BE0CAC" w:rsidRPr="00F77CEB">
        <w:rPr>
          <w:rFonts w:ascii="游ゴシック" w:eastAsia="游ゴシック" w:hAnsi="游ゴシック" w:hint="eastAsia"/>
        </w:rPr>
        <w:t>協議</w:t>
      </w:r>
      <w:r w:rsidR="002B4898" w:rsidRPr="00F77CEB">
        <w:rPr>
          <w:rFonts w:ascii="游ゴシック" w:eastAsia="游ゴシック" w:hAnsi="游ゴシック" w:hint="eastAsia"/>
        </w:rPr>
        <w:t>できるものとする。</w:t>
      </w:r>
    </w:p>
    <w:p w14:paraId="387F526A" w14:textId="520FBE85" w:rsidR="007D501A" w:rsidRPr="00F77CEB" w:rsidRDefault="007D501A" w:rsidP="001F3CF2">
      <w:pPr>
        <w:ind w:leftChars="123" w:left="468" w:hangingChars="100" w:hanging="210"/>
        <w:rPr>
          <w:rFonts w:ascii="游ゴシック" w:eastAsia="游ゴシック" w:hAnsi="游ゴシック"/>
        </w:rPr>
      </w:pPr>
      <w:r w:rsidRPr="00F77CEB">
        <w:rPr>
          <w:rFonts w:ascii="游ゴシック" w:eastAsia="游ゴシック" w:hAnsi="游ゴシック" w:hint="eastAsia"/>
        </w:rPr>
        <w:t xml:space="preserve"> (</w:t>
      </w:r>
      <w:r w:rsidRPr="00F77CEB">
        <w:rPr>
          <w:rFonts w:ascii="游ゴシック" w:eastAsia="游ゴシック" w:hAnsi="游ゴシック"/>
        </w:rPr>
        <w:t>7)</w:t>
      </w:r>
      <w:r w:rsidR="0052585E" w:rsidRPr="00F77CEB">
        <w:rPr>
          <w:rFonts w:ascii="游ゴシック" w:eastAsia="游ゴシック" w:hAnsi="游ゴシック"/>
        </w:rPr>
        <w:t xml:space="preserve"> 複合機の</w:t>
      </w:r>
      <w:r w:rsidR="0052585E" w:rsidRPr="00F77CEB">
        <w:rPr>
          <w:rFonts w:ascii="游ゴシック" w:eastAsia="游ゴシック" w:hAnsi="游ゴシック" w:hint="eastAsia"/>
        </w:rPr>
        <w:t>設定の際</w:t>
      </w:r>
      <w:r w:rsidR="004C76C9" w:rsidRPr="00F77CEB">
        <w:rPr>
          <w:rFonts w:ascii="游ゴシック" w:eastAsia="游ゴシック" w:hAnsi="游ゴシック" w:hint="eastAsia"/>
        </w:rPr>
        <w:t>の</w:t>
      </w:r>
      <w:r w:rsidR="0052585E" w:rsidRPr="00F77CEB">
        <w:rPr>
          <w:rFonts w:ascii="游ゴシック" w:eastAsia="游ゴシック" w:hAnsi="游ゴシック" w:hint="eastAsia"/>
        </w:rPr>
        <w:t>PC保存の</w:t>
      </w:r>
      <w:r w:rsidR="00901630" w:rsidRPr="00F77CEB">
        <w:rPr>
          <w:rFonts w:ascii="游ゴシック" w:eastAsia="游ゴシック" w:hAnsi="游ゴシック" w:hint="eastAsia"/>
        </w:rPr>
        <w:t>宛先の入力</w:t>
      </w:r>
      <w:r w:rsidR="0052585E" w:rsidRPr="00F77CEB">
        <w:rPr>
          <w:rFonts w:ascii="游ゴシック" w:eastAsia="游ゴシック" w:hAnsi="游ゴシック" w:hint="eastAsia"/>
        </w:rPr>
        <w:t>、FAXの短縮登録の入力は発注者の指示</w:t>
      </w:r>
      <w:r w:rsidR="004C76C9" w:rsidRPr="00F77CEB">
        <w:rPr>
          <w:rFonts w:ascii="游ゴシック" w:eastAsia="游ゴシック" w:hAnsi="游ゴシック" w:hint="eastAsia"/>
        </w:rPr>
        <w:t>に従い</w:t>
      </w:r>
      <w:r w:rsidR="0052585E" w:rsidRPr="00F77CEB">
        <w:rPr>
          <w:rFonts w:ascii="游ゴシック" w:eastAsia="游ゴシック" w:hAnsi="游ゴシック" w:hint="eastAsia"/>
        </w:rPr>
        <w:t>設定をすること</w:t>
      </w:r>
      <w:r w:rsidRPr="00F77CEB">
        <w:rPr>
          <w:rFonts w:ascii="游ゴシック" w:eastAsia="游ゴシック" w:hAnsi="游ゴシック" w:hint="eastAsia"/>
        </w:rPr>
        <w:t>。</w:t>
      </w:r>
    </w:p>
    <w:p w14:paraId="078972B8" w14:textId="63970A73" w:rsidR="007D501A" w:rsidRPr="00F77CEB" w:rsidRDefault="00662B86" w:rsidP="002977A6">
      <w:pPr>
        <w:ind w:left="420" w:hangingChars="200" w:hanging="420"/>
        <w:rPr>
          <w:rFonts w:ascii="游ゴシック" w:eastAsia="游ゴシック" w:hAnsi="游ゴシック"/>
        </w:rPr>
      </w:pPr>
      <w:r w:rsidRPr="00F77CEB">
        <w:rPr>
          <w:rFonts w:ascii="游ゴシック" w:eastAsia="游ゴシック" w:hAnsi="游ゴシック" w:hint="eastAsia"/>
        </w:rPr>
        <w:t xml:space="preserve">　</w:t>
      </w:r>
      <w:r w:rsidR="005851A0" w:rsidRPr="00F77CEB">
        <w:rPr>
          <w:rFonts w:ascii="游ゴシック" w:eastAsia="游ゴシック" w:hAnsi="游ゴシック" w:hint="eastAsia"/>
        </w:rPr>
        <w:t>（</w:t>
      </w:r>
      <w:r w:rsidR="002977A6" w:rsidRPr="00F77CEB">
        <w:rPr>
          <w:rFonts w:ascii="游ゴシック" w:eastAsia="游ゴシック" w:hAnsi="游ゴシック" w:hint="eastAsia"/>
        </w:rPr>
        <w:t>8</w:t>
      </w:r>
      <w:r w:rsidR="005851A0" w:rsidRPr="00F77CEB">
        <w:rPr>
          <w:rFonts w:ascii="游ゴシック" w:eastAsia="游ゴシック" w:hAnsi="游ゴシック" w:hint="eastAsia"/>
        </w:rPr>
        <w:t>）</w:t>
      </w:r>
      <w:r w:rsidR="00BF799D" w:rsidRPr="00F77CEB">
        <w:rPr>
          <w:rFonts w:ascii="游ゴシック" w:eastAsia="游ゴシック" w:hAnsi="游ゴシック" w:hint="eastAsia"/>
        </w:rPr>
        <w:t>機構本部並びに各センターからの</w:t>
      </w:r>
      <w:r w:rsidRPr="00F77CEB">
        <w:rPr>
          <w:rFonts w:ascii="游ゴシック" w:eastAsia="游ゴシック" w:hAnsi="游ゴシック" w:hint="eastAsia"/>
        </w:rPr>
        <w:t>各種設定方法の問い合わせについては、真摯に対応する</w:t>
      </w:r>
      <w:r w:rsidR="001F3CF2" w:rsidRPr="00F77CEB">
        <w:rPr>
          <w:rFonts w:ascii="游ゴシック" w:eastAsia="游ゴシック" w:hAnsi="游ゴシック" w:hint="eastAsia"/>
        </w:rPr>
        <w:t>こ</w:t>
      </w:r>
      <w:r w:rsidRPr="00F77CEB">
        <w:rPr>
          <w:rFonts w:ascii="游ゴシック" w:eastAsia="游ゴシック" w:hAnsi="游ゴシック" w:hint="eastAsia"/>
        </w:rPr>
        <w:t>と。</w:t>
      </w:r>
    </w:p>
    <w:p w14:paraId="566336FB" w14:textId="77777777" w:rsidR="00662B86" w:rsidRPr="00F77CEB" w:rsidRDefault="00662B86" w:rsidP="007D501A">
      <w:pPr>
        <w:rPr>
          <w:rFonts w:ascii="游ゴシック" w:eastAsia="游ゴシック" w:hAnsi="游ゴシック"/>
        </w:rPr>
      </w:pPr>
      <w:bookmarkStart w:id="3" w:name="_GoBack"/>
      <w:bookmarkEnd w:id="3"/>
    </w:p>
    <w:p w14:paraId="1B1CF26A" w14:textId="72A69A8D" w:rsidR="00C4152B" w:rsidRPr="00F77CEB" w:rsidRDefault="00C4152B" w:rsidP="00A74DE9">
      <w:pPr>
        <w:rPr>
          <w:rFonts w:ascii="游ゴシック" w:eastAsia="游ゴシック" w:hAnsi="游ゴシック"/>
        </w:rPr>
      </w:pPr>
    </w:p>
    <w:sectPr w:rsidR="00C4152B" w:rsidRPr="00F77CEB" w:rsidSect="00000EED">
      <w:pgSz w:w="11906" w:h="16838"/>
      <w:pgMar w:top="1985" w:right="1701" w:bottom="1701" w:left="1701" w:header="851" w:footer="992" w:gutter="0"/>
      <w:cols w:space="425"/>
      <w:docGrid w:type="lines" w:linePitch="365" w:charSpace="53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B0FB2D" w14:textId="77777777" w:rsidR="00643A57" w:rsidRDefault="00643A57" w:rsidP="003875A8">
      <w:r>
        <w:separator/>
      </w:r>
    </w:p>
  </w:endnote>
  <w:endnote w:type="continuationSeparator" w:id="0">
    <w:p w14:paraId="69935348" w14:textId="77777777" w:rsidR="00643A57" w:rsidRDefault="00643A57" w:rsidP="00387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870DD8" w14:textId="77777777" w:rsidR="00643A57" w:rsidRDefault="00643A57" w:rsidP="003875A8">
      <w:r>
        <w:separator/>
      </w:r>
    </w:p>
  </w:footnote>
  <w:footnote w:type="continuationSeparator" w:id="0">
    <w:p w14:paraId="6269AA82" w14:textId="77777777" w:rsidR="00643A57" w:rsidRDefault="00643A57" w:rsidP="003875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B03FBC"/>
    <w:multiLevelType w:val="hybridMultilevel"/>
    <w:tmpl w:val="40080618"/>
    <w:lvl w:ilvl="0" w:tplc="0802B7B0">
      <w:start w:val="1"/>
      <w:numFmt w:val="decimal"/>
      <w:lvlText w:val="（%1）"/>
      <w:lvlJc w:val="left"/>
      <w:pPr>
        <w:ind w:left="3698" w:hanging="720"/>
      </w:pPr>
      <w:rPr>
        <w:rFonts w:hint="default"/>
        <w:color w:val="auto"/>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drawingGridHorizontalSpacing w:val="213"/>
  <w:drawingGridVerticalSpacing w:val="36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E82"/>
    <w:rsid w:val="0000017F"/>
    <w:rsid w:val="00000EED"/>
    <w:rsid w:val="00021487"/>
    <w:rsid w:val="00031018"/>
    <w:rsid w:val="0004090B"/>
    <w:rsid w:val="00040FBB"/>
    <w:rsid w:val="000526DD"/>
    <w:rsid w:val="00054C88"/>
    <w:rsid w:val="00066FAA"/>
    <w:rsid w:val="000755E4"/>
    <w:rsid w:val="000A1A0F"/>
    <w:rsid w:val="000E4C0E"/>
    <w:rsid w:val="00101AD1"/>
    <w:rsid w:val="001049C3"/>
    <w:rsid w:val="001A397B"/>
    <w:rsid w:val="001C5522"/>
    <w:rsid w:val="001F3CF2"/>
    <w:rsid w:val="001F57E1"/>
    <w:rsid w:val="001F786D"/>
    <w:rsid w:val="001F7D7B"/>
    <w:rsid w:val="0022009E"/>
    <w:rsid w:val="00260BE2"/>
    <w:rsid w:val="002977A6"/>
    <w:rsid w:val="002B4898"/>
    <w:rsid w:val="002C3969"/>
    <w:rsid w:val="002D538F"/>
    <w:rsid w:val="003012EA"/>
    <w:rsid w:val="00307425"/>
    <w:rsid w:val="00325A08"/>
    <w:rsid w:val="00340D76"/>
    <w:rsid w:val="003875A8"/>
    <w:rsid w:val="003B0A02"/>
    <w:rsid w:val="003E0336"/>
    <w:rsid w:val="003E48E4"/>
    <w:rsid w:val="003F5947"/>
    <w:rsid w:val="00400724"/>
    <w:rsid w:val="00410786"/>
    <w:rsid w:val="004168C8"/>
    <w:rsid w:val="00424F9E"/>
    <w:rsid w:val="00442710"/>
    <w:rsid w:val="00477131"/>
    <w:rsid w:val="00481EA9"/>
    <w:rsid w:val="00497767"/>
    <w:rsid w:val="004A363A"/>
    <w:rsid w:val="004C25E9"/>
    <w:rsid w:val="004C76C9"/>
    <w:rsid w:val="004F6E36"/>
    <w:rsid w:val="005004E0"/>
    <w:rsid w:val="0051671F"/>
    <w:rsid w:val="0052585E"/>
    <w:rsid w:val="005756BB"/>
    <w:rsid w:val="005851A0"/>
    <w:rsid w:val="005A2F4B"/>
    <w:rsid w:val="005A65DD"/>
    <w:rsid w:val="005F3E64"/>
    <w:rsid w:val="00604BC1"/>
    <w:rsid w:val="00633AF3"/>
    <w:rsid w:val="00643A57"/>
    <w:rsid w:val="00655C28"/>
    <w:rsid w:val="00662B86"/>
    <w:rsid w:val="00671B62"/>
    <w:rsid w:val="00676A19"/>
    <w:rsid w:val="00682612"/>
    <w:rsid w:val="006A5BD1"/>
    <w:rsid w:val="006C51DE"/>
    <w:rsid w:val="006E4FDD"/>
    <w:rsid w:val="00704B42"/>
    <w:rsid w:val="007322D3"/>
    <w:rsid w:val="0076168A"/>
    <w:rsid w:val="00771116"/>
    <w:rsid w:val="0077548E"/>
    <w:rsid w:val="00791408"/>
    <w:rsid w:val="007B027C"/>
    <w:rsid w:val="007B56BA"/>
    <w:rsid w:val="007D43AB"/>
    <w:rsid w:val="007D501A"/>
    <w:rsid w:val="00807F77"/>
    <w:rsid w:val="0085494E"/>
    <w:rsid w:val="00855B30"/>
    <w:rsid w:val="008724A1"/>
    <w:rsid w:val="00876523"/>
    <w:rsid w:val="008815F8"/>
    <w:rsid w:val="008A37E6"/>
    <w:rsid w:val="008A4498"/>
    <w:rsid w:val="008B6C0B"/>
    <w:rsid w:val="008C6C31"/>
    <w:rsid w:val="00901630"/>
    <w:rsid w:val="00904BEA"/>
    <w:rsid w:val="00907299"/>
    <w:rsid w:val="0090748F"/>
    <w:rsid w:val="009212AD"/>
    <w:rsid w:val="0093394E"/>
    <w:rsid w:val="00953572"/>
    <w:rsid w:val="00961A24"/>
    <w:rsid w:val="00967FC6"/>
    <w:rsid w:val="00976EC9"/>
    <w:rsid w:val="00985E5E"/>
    <w:rsid w:val="00987296"/>
    <w:rsid w:val="009A5E82"/>
    <w:rsid w:val="009B7BE1"/>
    <w:rsid w:val="009C276A"/>
    <w:rsid w:val="009C34DD"/>
    <w:rsid w:val="009C5315"/>
    <w:rsid w:val="009C53D0"/>
    <w:rsid w:val="009C7BA7"/>
    <w:rsid w:val="009F6CD5"/>
    <w:rsid w:val="00A03E04"/>
    <w:rsid w:val="00A31C5D"/>
    <w:rsid w:val="00A33F55"/>
    <w:rsid w:val="00A41B0A"/>
    <w:rsid w:val="00A55A27"/>
    <w:rsid w:val="00A60630"/>
    <w:rsid w:val="00A63A61"/>
    <w:rsid w:val="00A74DE9"/>
    <w:rsid w:val="00A816D9"/>
    <w:rsid w:val="00AB6BB1"/>
    <w:rsid w:val="00AE215A"/>
    <w:rsid w:val="00AF7751"/>
    <w:rsid w:val="00B2779D"/>
    <w:rsid w:val="00B3475D"/>
    <w:rsid w:val="00B77DEE"/>
    <w:rsid w:val="00B841A7"/>
    <w:rsid w:val="00B8460D"/>
    <w:rsid w:val="00B871E5"/>
    <w:rsid w:val="00B95C97"/>
    <w:rsid w:val="00BB0303"/>
    <w:rsid w:val="00BC2897"/>
    <w:rsid w:val="00BC62D3"/>
    <w:rsid w:val="00BE0CAC"/>
    <w:rsid w:val="00BE7018"/>
    <w:rsid w:val="00BF799D"/>
    <w:rsid w:val="00C14B2F"/>
    <w:rsid w:val="00C17302"/>
    <w:rsid w:val="00C3310C"/>
    <w:rsid w:val="00C4152B"/>
    <w:rsid w:val="00C445B9"/>
    <w:rsid w:val="00C4612F"/>
    <w:rsid w:val="00C47402"/>
    <w:rsid w:val="00C509CB"/>
    <w:rsid w:val="00C51AA5"/>
    <w:rsid w:val="00C52D60"/>
    <w:rsid w:val="00C60D20"/>
    <w:rsid w:val="00CC3477"/>
    <w:rsid w:val="00CD7537"/>
    <w:rsid w:val="00CE23B3"/>
    <w:rsid w:val="00D00C52"/>
    <w:rsid w:val="00D050F6"/>
    <w:rsid w:val="00D230D0"/>
    <w:rsid w:val="00D2470A"/>
    <w:rsid w:val="00D2509B"/>
    <w:rsid w:val="00D55764"/>
    <w:rsid w:val="00D75618"/>
    <w:rsid w:val="00D76CA9"/>
    <w:rsid w:val="00D801BA"/>
    <w:rsid w:val="00D81073"/>
    <w:rsid w:val="00DB324B"/>
    <w:rsid w:val="00E07A88"/>
    <w:rsid w:val="00E17BD3"/>
    <w:rsid w:val="00E2241D"/>
    <w:rsid w:val="00E52045"/>
    <w:rsid w:val="00E62DA5"/>
    <w:rsid w:val="00E86764"/>
    <w:rsid w:val="00EB575F"/>
    <w:rsid w:val="00EC4B85"/>
    <w:rsid w:val="00EC540B"/>
    <w:rsid w:val="00F2236A"/>
    <w:rsid w:val="00F257D7"/>
    <w:rsid w:val="00F4597B"/>
    <w:rsid w:val="00F546C5"/>
    <w:rsid w:val="00F56ACF"/>
    <w:rsid w:val="00F656F6"/>
    <w:rsid w:val="00F75425"/>
    <w:rsid w:val="00F77CEB"/>
    <w:rsid w:val="00F829BF"/>
    <w:rsid w:val="00FA7759"/>
    <w:rsid w:val="00FB03D8"/>
    <w:rsid w:val="00FE1CE3"/>
    <w:rsid w:val="00FE2CDF"/>
    <w:rsid w:val="00FE57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FE1970"/>
  <w15:chartTrackingRefBased/>
  <w15:docId w15:val="{4687BAF0-5115-4941-A4F9-198B3EF14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1A24"/>
    <w:pPr>
      <w:ind w:leftChars="400" w:left="840"/>
    </w:pPr>
  </w:style>
  <w:style w:type="paragraph" w:styleId="a4">
    <w:name w:val="header"/>
    <w:basedOn w:val="a"/>
    <w:link w:val="a5"/>
    <w:uiPriority w:val="99"/>
    <w:unhideWhenUsed/>
    <w:rsid w:val="003875A8"/>
    <w:pPr>
      <w:tabs>
        <w:tab w:val="center" w:pos="4252"/>
        <w:tab w:val="right" w:pos="8504"/>
      </w:tabs>
      <w:snapToGrid w:val="0"/>
    </w:pPr>
  </w:style>
  <w:style w:type="character" w:customStyle="1" w:styleId="a5">
    <w:name w:val="ヘッダー (文字)"/>
    <w:basedOn w:val="a0"/>
    <w:link w:val="a4"/>
    <w:uiPriority w:val="99"/>
    <w:rsid w:val="003875A8"/>
  </w:style>
  <w:style w:type="paragraph" w:styleId="a6">
    <w:name w:val="footer"/>
    <w:basedOn w:val="a"/>
    <w:link w:val="a7"/>
    <w:uiPriority w:val="99"/>
    <w:unhideWhenUsed/>
    <w:rsid w:val="003875A8"/>
    <w:pPr>
      <w:tabs>
        <w:tab w:val="center" w:pos="4252"/>
        <w:tab w:val="right" w:pos="8504"/>
      </w:tabs>
      <w:snapToGrid w:val="0"/>
    </w:pPr>
  </w:style>
  <w:style w:type="character" w:customStyle="1" w:styleId="a7">
    <w:name w:val="フッター (文字)"/>
    <w:basedOn w:val="a0"/>
    <w:link w:val="a6"/>
    <w:uiPriority w:val="99"/>
    <w:rsid w:val="003875A8"/>
  </w:style>
  <w:style w:type="table" w:styleId="a8">
    <w:name w:val="Table Grid"/>
    <w:basedOn w:val="a1"/>
    <w:uiPriority w:val="59"/>
    <w:rsid w:val="00771116"/>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340D7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40D7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22538">
      <w:bodyDiv w:val="1"/>
      <w:marLeft w:val="0"/>
      <w:marRight w:val="0"/>
      <w:marTop w:val="0"/>
      <w:marBottom w:val="0"/>
      <w:divBdr>
        <w:top w:val="none" w:sz="0" w:space="0" w:color="auto"/>
        <w:left w:val="none" w:sz="0" w:space="0" w:color="auto"/>
        <w:bottom w:val="none" w:sz="0" w:space="0" w:color="auto"/>
        <w:right w:val="none" w:sz="0" w:space="0" w:color="auto"/>
      </w:divBdr>
    </w:div>
    <w:div w:id="112987233">
      <w:bodyDiv w:val="1"/>
      <w:marLeft w:val="0"/>
      <w:marRight w:val="0"/>
      <w:marTop w:val="0"/>
      <w:marBottom w:val="0"/>
      <w:divBdr>
        <w:top w:val="none" w:sz="0" w:space="0" w:color="auto"/>
        <w:left w:val="none" w:sz="0" w:space="0" w:color="auto"/>
        <w:bottom w:val="none" w:sz="0" w:space="0" w:color="auto"/>
        <w:right w:val="none" w:sz="0" w:space="0" w:color="auto"/>
      </w:divBdr>
    </w:div>
    <w:div w:id="191575404">
      <w:bodyDiv w:val="1"/>
      <w:marLeft w:val="0"/>
      <w:marRight w:val="0"/>
      <w:marTop w:val="0"/>
      <w:marBottom w:val="0"/>
      <w:divBdr>
        <w:top w:val="none" w:sz="0" w:space="0" w:color="auto"/>
        <w:left w:val="none" w:sz="0" w:space="0" w:color="auto"/>
        <w:bottom w:val="none" w:sz="0" w:space="0" w:color="auto"/>
        <w:right w:val="none" w:sz="0" w:space="0" w:color="auto"/>
      </w:divBdr>
    </w:div>
    <w:div w:id="297876630">
      <w:bodyDiv w:val="1"/>
      <w:marLeft w:val="0"/>
      <w:marRight w:val="0"/>
      <w:marTop w:val="0"/>
      <w:marBottom w:val="0"/>
      <w:divBdr>
        <w:top w:val="none" w:sz="0" w:space="0" w:color="auto"/>
        <w:left w:val="none" w:sz="0" w:space="0" w:color="auto"/>
        <w:bottom w:val="none" w:sz="0" w:space="0" w:color="auto"/>
        <w:right w:val="none" w:sz="0" w:space="0" w:color="auto"/>
      </w:divBdr>
    </w:div>
    <w:div w:id="1321037156">
      <w:bodyDiv w:val="1"/>
      <w:marLeft w:val="0"/>
      <w:marRight w:val="0"/>
      <w:marTop w:val="0"/>
      <w:marBottom w:val="0"/>
      <w:divBdr>
        <w:top w:val="none" w:sz="0" w:space="0" w:color="auto"/>
        <w:left w:val="none" w:sz="0" w:space="0" w:color="auto"/>
        <w:bottom w:val="none" w:sz="0" w:space="0" w:color="auto"/>
        <w:right w:val="none" w:sz="0" w:space="0" w:color="auto"/>
      </w:divBdr>
    </w:div>
    <w:div w:id="1513565926">
      <w:bodyDiv w:val="1"/>
      <w:marLeft w:val="0"/>
      <w:marRight w:val="0"/>
      <w:marTop w:val="0"/>
      <w:marBottom w:val="0"/>
      <w:divBdr>
        <w:top w:val="none" w:sz="0" w:space="0" w:color="auto"/>
        <w:left w:val="none" w:sz="0" w:space="0" w:color="auto"/>
        <w:bottom w:val="none" w:sz="0" w:space="0" w:color="auto"/>
        <w:right w:val="none" w:sz="0" w:space="0" w:color="auto"/>
      </w:divBdr>
    </w:div>
    <w:div w:id="1604265861">
      <w:bodyDiv w:val="1"/>
      <w:marLeft w:val="0"/>
      <w:marRight w:val="0"/>
      <w:marTop w:val="0"/>
      <w:marBottom w:val="0"/>
      <w:divBdr>
        <w:top w:val="none" w:sz="0" w:space="0" w:color="auto"/>
        <w:left w:val="none" w:sz="0" w:space="0" w:color="auto"/>
        <w:bottom w:val="none" w:sz="0" w:space="0" w:color="auto"/>
        <w:right w:val="none" w:sz="0" w:space="0" w:color="auto"/>
      </w:divBdr>
    </w:div>
    <w:div w:id="1632780439">
      <w:bodyDiv w:val="1"/>
      <w:marLeft w:val="0"/>
      <w:marRight w:val="0"/>
      <w:marTop w:val="0"/>
      <w:marBottom w:val="0"/>
      <w:divBdr>
        <w:top w:val="none" w:sz="0" w:space="0" w:color="auto"/>
        <w:left w:val="none" w:sz="0" w:space="0" w:color="auto"/>
        <w:bottom w:val="none" w:sz="0" w:space="0" w:color="auto"/>
        <w:right w:val="none" w:sz="0" w:space="0" w:color="auto"/>
      </w:divBdr>
    </w:div>
    <w:div w:id="1654946075">
      <w:bodyDiv w:val="1"/>
      <w:marLeft w:val="0"/>
      <w:marRight w:val="0"/>
      <w:marTop w:val="0"/>
      <w:marBottom w:val="0"/>
      <w:divBdr>
        <w:top w:val="none" w:sz="0" w:space="0" w:color="auto"/>
        <w:left w:val="none" w:sz="0" w:space="0" w:color="auto"/>
        <w:bottom w:val="none" w:sz="0" w:space="0" w:color="auto"/>
        <w:right w:val="none" w:sz="0" w:space="0" w:color="auto"/>
      </w:divBdr>
    </w:div>
    <w:div w:id="1920943886">
      <w:bodyDiv w:val="1"/>
      <w:marLeft w:val="0"/>
      <w:marRight w:val="0"/>
      <w:marTop w:val="0"/>
      <w:marBottom w:val="0"/>
      <w:divBdr>
        <w:top w:val="none" w:sz="0" w:space="0" w:color="auto"/>
        <w:left w:val="none" w:sz="0" w:space="0" w:color="auto"/>
        <w:bottom w:val="none" w:sz="0" w:space="0" w:color="auto"/>
        <w:right w:val="none" w:sz="0" w:space="0" w:color="auto"/>
      </w:divBdr>
    </w:div>
    <w:div w:id="2000575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9DB28-68C5-462E-9446-2FB02277F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1109</TotalTime>
  <Pages>4</Pages>
  <Words>465</Words>
  <Characters>2651</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雅史</dc:creator>
  <cp:keywords/>
  <dc:description/>
  <cp:lastModifiedBy>上田　雅史</cp:lastModifiedBy>
  <cp:revision>53</cp:revision>
  <cp:lastPrinted>2022-09-21T05:30:00Z</cp:lastPrinted>
  <dcterms:created xsi:type="dcterms:W3CDTF">2022-07-21T04:43:00Z</dcterms:created>
  <dcterms:modified xsi:type="dcterms:W3CDTF">2022-09-26T07:21:00Z</dcterms:modified>
</cp:coreProperties>
</file>