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E0" w:rsidRPr="005E03E0" w:rsidRDefault="005E03E0" w:rsidP="0092624E">
      <w:pPr>
        <w:spacing w:before="100" w:beforeAutospacing="1"/>
        <w:ind w:right="280"/>
        <w:jc w:val="right"/>
        <w:rPr>
          <w:spacing w:val="20"/>
          <w:sz w:val="24"/>
          <w:szCs w:val="24"/>
        </w:rPr>
      </w:pPr>
    </w:p>
    <w:p w:rsidR="00B80172" w:rsidRPr="00930BE6" w:rsidRDefault="00B80172" w:rsidP="00930BE6">
      <w:pPr>
        <w:jc w:val="center"/>
        <w:rPr>
          <w:position w:val="6"/>
          <w:sz w:val="28"/>
          <w:szCs w:val="28"/>
        </w:rPr>
      </w:pPr>
      <w:bookmarkStart w:id="0" w:name="_GoBack"/>
      <w:bookmarkEnd w:id="0"/>
      <w:r w:rsidRPr="00930BE6">
        <w:rPr>
          <w:rFonts w:hint="eastAsia"/>
          <w:position w:val="6"/>
          <w:sz w:val="28"/>
          <w:szCs w:val="28"/>
        </w:rPr>
        <w:t>企画提案書作成要領（法人の概要を含む）</w:t>
      </w:r>
    </w:p>
    <w:p w:rsidR="00B80172" w:rsidRPr="00930BE6" w:rsidRDefault="00B80172" w:rsidP="00930BE6">
      <w:pPr>
        <w:rPr>
          <w:position w:val="6"/>
          <w:sz w:val="24"/>
          <w:szCs w:val="24"/>
        </w:rPr>
      </w:pPr>
    </w:p>
    <w:p w:rsidR="00B80172" w:rsidRPr="00930BE6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>Ⅰ　法人の概要</w:t>
      </w:r>
    </w:p>
    <w:p w:rsidR="00B80172" w:rsidRPr="00930BE6" w:rsidRDefault="00B80172" w:rsidP="00930BE6">
      <w:pPr>
        <w:rPr>
          <w:position w:val="6"/>
          <w:sz w:val="23"/>
        </w:rPr>
      </w:pPr>
    </w:p>
    <w:p w:rsidR="00B80172" w:rsidRPr="00930BE6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１　法人の名称</w:t>
      </w:r>
    </w:p>
    <w:p w:rsidR="00301C6D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　　　</w:t>
      </w:r>
      <w:r w:rsidR="00301C6D" w:rsidRPr="00930BE6">
        <w:rPr>
          <w:rFonts w:hint="eastAsia"/>
          <w:position w:val="6"/>
          <w:sz w:val="23"/>
        </w:rPr>
        <w:t>地方独立行政法人</w:t>
      </w:r>
      <w:r w:rsidR="00301C6D">
        <w:rPr>
          <w:rFonts w:hint="eastAsia"/>
          <w:position w:val="6"/>
          <w:sz w:val="23"/>
        </w:rPr>
        <w:t>大阪府立病院機構</w:t>
      </w:r>
    </w:p>
    <w:p w:rsidR="00B80172" w:rsidRPr="00930BE6" w:rsidRDefault="00B80172" w:rsidP="00301C6D">
      <w:pPr>
        <w:ind w:firstLineChars="400" w:firstLine="92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>地方独立行政法人</w:t>
      </w:r>
      <w:r w:rsidR="00301C6D">
        <w:rPr>
          <w:rFonts w:hint="eastAsia"/>
          <w:position w:val="6"/>
          <w:sz w:val="23"/>
        </w:rPr>
        <w:t>大阪市民病院機構</w:t>
      </w:r>
    </w:p>
    <w:p w:rsidR="00B80172" w:rsidRPr="00930BE6" w:rsidRDefault="00B80172" w:rsidP="00930BE6">
      <w:pPr>
        <w:rPr>
          <w:position w:val="6"/>
          <w:sz w:val="23"/>
        </w:rPr>
      </w:pPr>
    </w:p>
    <w:p w:rsidR="00B80172" w:rsidRPr="00930BE6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２　法人の所在地</w:t>
      </w:r>
    </w:p>
    <w:p w:rsidR="00E960CB" w:rsidRDefault="00B80172" w:rsidP="00E960CB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930BE6">
        <w:rPr>
          <w:rFonts w:hint="eastAsia"/>
          <w:position w:val="6"/>
          <w:sz w:val="23"/>
        </w:rPr>
        <w:t xml:space="preserve">　　　</w:t>
      </w:r>
      <w:r w:rsidR="00301C6D" w:rsidRPr="00E56379">
        <w:rPr>
          <w:rFonts w:asciiTheme="minorEastAsia" w:hAnsiTheme="minorEastAsia" w:hint="eastAsia"/>
          <w:sz w:val="23"/>
          <w:szCs w:val="23"/>
        </w:rPr>
        <w:t>(地独)大阪府立病院機構</w:t>
      </w:r>
    </w:p>
    <w:p w:rsidR="00301C6D" w:rsidRPr="00E56379" w:rsidRDefault="00E960CB" w:rsidP="00E960CB">
      <w:pPr>
        <w:pStyle w:val="a3"/>
        <w:ind w:firstLineChars="300" w:firstLine="690"/>
        <w:rPr>
          <w:rFonts w:asciiTheme="minorEastAsia" w:hAnsiTheme="minorEastAsia"/>
          <w:sz w:val="23"/>
          <w:szCs w:val="23"/>
        </w:rPr>
      </w:pPr>
      <w:r w:rsidRPr="00E960CB">
        <w:rPr>
          <w:rFonts w:asciiTheme="minorEastAsia" w:hAnsiTheme="minorEastAsia" w:hint="eastAsia"/>
          <w:color w:val="FFFFFF" w:themeColor="background1"/>
          <w:sz w:val="23"/>
          <w:szCs w:val="23"/>
        </w:rPr>
        <w:t>!</w:t>
      </w:r>
      <w:r w:rsidR="00301C6D" w:rsidRPr="00E56379">
        <w:rPr>
          <w:rFonts w:asciiTheme="minorEastAsia" w:hAnsiTheme="minorEastAsia" w:hint="eastAsia"/>
          <w:sz w:val="23"/>
          <w:szCs w:val="23"/>
        </w:rPr>
        <w:t>急性期総合医療</w:t>
      </w:r>
      <w:r w:rsidR="00B838CD" w:rsidRPr="007A5476">
        <w:rPr>
          <w:rFonts w:asciiTheme="minorEastAsia" w:hAnsiTheme="minorEastAsia" w:hint="eastAsia"/>
          <w:sz w:val="23"/>
          <w:szCs w:val="23"/>
        </w:rPr>
        <w:t>センター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大阪市住吉区万代東3-1-56</w:t>
      </w:r>
    </w:p>
    <w:p w:rsidR="00301C6D" w:rsidRPr="00E56379" w:rsidRDefault="00301C6D" w:rsidP="00931D66">
      <w:pPr>
        <w:ind w:firstLineChars="700" w:firstLine="161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呼吸器・アレルギー医療</w:t>
      </w:r>
      <w:r w:rsidR="00B838CD" w:rsidRPr="007A5476">
        <w:rPr>
          <w:rFonts w:asciiTheme="minorEastAsia" w:hAnsiTheme="minorEastAsia" w:hint="eastAsia"/>
          <w:sz w:val="23"/>
          <w:szCs w:val="23"/>
        </w:rPr>
        <w:t>センター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羽曳野市はびきの3-7-1</w:t>
      </w:r>
    </w:p>
    <w:p w:rsidR="00301C6D" w:rsidRPr="00E56379" w:rsidRDefault="00301C6D" w:rsidP="00931D66">
      <w:pPr>
        <w:ind w:leftChars="742" w:left="1558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精神医療</w:t>
      </w:r>
      <w:r w:rsidR="00B838CD" w:rsidRPr="007A5476">
        <w:rPr>
          <w:rFonts w:asciiTheme="minorEastAsia" w:hAnsiTheme="minorEastAsia" w:hint="eastAsia"/>
          <w:sz w:val="23"/>
          <w:szCs w:val="23"/>
        </w:rPr>
        <w:t>センター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枚方市宮之阪3-16-21</w:t>
      </w:r>
    </w:p>
    <w:p w:rsidR="00301C6D" w:rsidRPr="00E56379" w:rsidRDefault="00301C6D" w:rsidP="00931D66">
      <w:pPr>
        <w:ind w:leftChars="742" w:left="1558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成人病</w:t>
      </w:r>
      <w:r w:rsidR="00B838CD" w:rsidRPr="007A5476">
        <w:rPr>
          <w:rFonts w:asciiTheme="minorEastAsia" w:hAnsiTheme="minorEastAsia" w:hint="eastAsia"/>
          <w:sz w:val="23"/>
          <w:szCs w:val="23"/>
        </w:rPr>
        <w:t>センター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大阪市東成区中道1-3-3</w:t>
      </w:r>
    </w:p>
    <w:p w:rsidR="00301C6D" w:rsidRPr="00E56379" w:rsidRDefault="00301C6D" w:rsidP="00E56379">
      <w:pPr>
        <w:ind w:firstLineChars="700" w:firstLine="161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母子保健総合医療</w:t>
      </w:r>
      <w:r w:rsidR="00B838CD" w:rsidRPr="007A5476">
        <w:rPr>
          <w:rFonts w:asciiTheme="minorEastAsia" w:hAnsiTheme="minorEastAsia" w:hint="eastAsia"/>
          <w:sz w:val="23"/>
          <w:szCs w:val="23"/>
        </w:rPr>
        <w:t>センター</w:t>
      </w:r>
    </w:p>
    <w:p w:rsidR="00301C6D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和泉市室堂町840</w:t>
      </w:r>
    </w:p>
    <w:p w:rsidR="001B2389" w:rsidRDefault="001B2389" w:rsidP="001B238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930BE6">
        <w:rPr>
          <w:rFonts w:hint="eastAsia"/>
          <w:position w:val="6"/>
          <w:sz w:val="23"/>
        </w:rPr>
        <w:t xml:space="preserve">　　　</w:t>
      </w:r>
      <w:r w:rsidRPr="007A5476">
        <w:rPr>
          <w:rFonts w:asciiTheme="minorEastAsia" w:hAnsiTheme="minorEastAsia" w:hint="eastAsia"/>
          <w:sz w:val="23"/>
          <w:szCs w:val="23"/>
        </w:rPr>
        <w:t>(地独)</w:t>
      </w:r>
      <w:r>
        <w:rPr>
          <w:rFonts w:asciiTheme="minorEastAsia" w:hAnsiTheme="minorEastAsia" w:hint="eastAsia"/>
          <w:sz w:val="23"/>
          <w:szCs w:val="23"/>
        </w:rPr>
        <w:t>大阪市民病院機構</w:t>
      </w:r>
    </w:p>
    <w:p w:rsidR="00301C6D" w:rsidRPr="00E56379" w:rsidRDefault="008C2BC6" w:rsidP="00E56379">
      <w:pPr>
        <w:ind w:firstLineChars="700" w:firstLine="1610"/>
        <w:rPr>
          <w:rFonts w:asciiTheme="minorEastAsia" w:hAnsiTheme="minorEastAsia"/>
          <w:sz w:val="23"/>
          <w:szCs w:val="23"/>
        </w:rPr>
      </w:pPr>
      <w:r>
        <w:rPr>
          <w:rFonts w:hint="eastAsia"/>
          <w:position w:val="6"/>
          <w:sz w:val="23"/>
        </w:rPr>
        <w:t>総合医療</w:t>
      </w:r>
      <w:r w:rsidR="003A59CB" w:rsidRPr="007A5476">
        <w:rPr>
          <w:rFonts w:hint="eastAsia"/>
          <w:position w:val="6"/>
          <w:sz w:val="23"/>
        </w:rPr>
        <w:t>センター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大阪市都島区都島本通</w:t>
      </w:r>
      <w:r w:rsidR="00FE2037" w:rsidRPr="007A5476">
        <w:rPr>
          <w:rFonts w:asciiTheme="minorEastAsia" w:hAnsiTheme="minorEastAsia" w:hint="eastAsia"/>
          <w:sz w:val="23"/>
          <w:szCs w:val="23"/>
        </w:rPr>
        <w:t>2</w:t>
      </w:r>
      <w:r w:rsidRPr="00E56379">
        <w:rPr>
          <w:rFonts w:asciiTheme="minorEastAsia" w:hAnsiTheme="minorEastAsia" w:hint="eastAsia"/>
          <w:sz w:val="23"/>
          <w:szCs w:val="23"/>
        </w:rPr>
        <w:t>-13-22</w:t>
      </w:r>
    </w:p>
    <w:p w:rsidR="00301C6D" w:rsidRPr="00E56379" w:rsidRDefault="00301C6D" w:rsidP="00CA6903">
      <w:pPr>
        <w:ind w:firstLineChars="700" w:firstLine="161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十三市民病院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大阪市淀川区野中北2-12-27</w:t>
      </w:r>
    </w:p>
    <w:p w:rsidR="00301C6D" w:rsidRPr="00E56379" w:rsidRDefault="00301C6D" w:rsidP="00CA6903">
      <w:pPr>
        <w:ind w:firstLineChars="700" w:firstLine="161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住吉市民病院</w:t>
      </w:r>
    </w:p>
    <w:p w:rsidR="00301C6D" w:rsidRPr="00E56379" w:rsidRDefault="00301C6D" w:rsidP="00E56379">
      <w:pPr>
        <w:ind w:firstLineChars="1000" w:firstLine="2300"/>
        <w:rPr>
          <w:rFonts w:asciiTheme="minorEastAsia" w:hAnsiTheme="minorEastAsia"/>
          <w:sz w:val="23"/>
          <w:szCs w:val="23"/>
        </w:rPr>
      </w:pPr>
      <w:r w:rsidRPr="00E56379">
        <w:rPr>
          <w:rFonts w:asciiTheme="minorEastAsia" w:hAnsiTheme="minorEastAsia" w:hint="eastAsia"/>
          <w:sz w:val="23"/>
          <w:szCs w:val="23"/>
        </w:rPr>
        <w:t>大阪市住之江区東加賀</w:t>
      </w:r>
      <w:r w:rsidR="00FE2037" w:rsidRPr="007A5476">
        <w:rPr>
          <w:rFonts w:asciiTheme="minorEastAsia" w:hAnsiTheme="minorEastAsia" w:hint="eastAsia"/>
          <w:sz w:val="23"/>
          <w:szCs w:val="23"/>
        </w:rPr>
        <w:t>屋</w:t>
      </w:r>
      <w:r w:rsidRPr="00E56379">
        <w:rPr>
          <w:rFonts w:asciiTheme="minorEastAsia" w:hAnsiTheme="minorEastAsia" w:hint="eastAsia"/>
          <w:sz w:val="23"/>
          <w:szCs w:val="23"/>
        </w:rPr>
        <w:t>1-2-16</w:t>
      </w:r>
    </w:p>
    <w:p w:rsidR="00B80172" w:rsidRPr="00E56379" w:rsidRDefault="00B80172" w:rsidP="00301C6D">
      <w:pPr>
        <w:rPr>
          <w:position w:val="6"/>
          <w:sz w:val="23"/>
          <w:szCs w:val="23"/>
        </w:rPr>
      </w:pPr>
      <w:r w:rsidRPr="00E56379">
        <w:rPr>
          <w:rFonts w:hint="eastAsia"/>
          <w:position w:val="6"/>
          <w:sz w:val="23"/>
          <w:szCs w:val="23"/>
        </w:rPr>
        <w:t xml:space="preserve">　</w:t>
      </w:r>
    </w:p>
    <w:p w:rsidR="00B80172" w:rsidRPr="00930BE6" w:rsidRDefault="00B80172" w:rsidP="00930BE6">
      <w:pPr>
        <w:ind w:firstLineChars="100" w:firstLine="23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>３　設立の時期</w:t>
      </w:r>
    </w:p>
    <w:p w:rsidR="00E56379" w:rsidRDefault="00B80172" w:rsidP="00E56379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　　</w:t>
      </w:r>
      <w:r w:rsidR="00E56379" w:rsidRPr="00930BE6">
        <w:rPr>
          <w:rFonts w:hint="eastAsia"/>
          <w:position w:val="6"/>
          <w:sz w:val="23"/>
        </w:rPr>
        <w:t>地方独立行政法人</w:t>
      </w:r>
      <w:r w:rsidR="00E56379">
        <w:rPr>
          <w:rFonts w:hint="eastAsia"/>
          <w:position w:val="6"/>
          <w:sz w:val="23"/>
        </w:rPr>
        <w:t>大阪府立病院機構　　　　　　　平成１８年４月</w:t>
      </w:r>
      <w:r w:rsidR="00E56379">
        <w:rPr>
          <w:rFonts w:hint="eastAsia"/>
          <w:position w:val="6"/>
          <w:sz w:val="23"/>
        </w:rPr>
        <w:t>1</w:t>
      </w:r>
      <w:r w:rsidR="00E56379">
        <w:rPr>
          <w:rFonts w:hint="eastAsia"/>
          <w:position w:val="6"/>
          <w:sz w:val="23"/>
        </w:rPr>
        <w:t>日</w:t>
      </w:r>
    </w:p>
    <w:p w:rsidR="00E56379" w:rsidRPr="00930BE6" w:rsidRDefault="00E56379" w:rsidP="00E56379">
      <w:pPr>
        <w:ind w:firstLineChars="300" w:firstLine="69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>地方独立行政法人</w:t>
      </w:r>
      <w:r>
        <w:rPr>
          <w:rFonts w:hint="eastAsia"/>
          <w:position w:val="6"/>
          <w:sz w:val="23"/>
        </w:rPr>
        <w:t>大阪市民病院機構</w:t>
      </w:r>
      <w:r w:rsidR="00396EE1">
        <w:rPr>
          <w:rFonts w:hint="eastAsia"/>
          <w:position w:val="6"/>
          <w:sz w:val="23"/>
        </w:rPr>
        <w:t xml:space="preserve">　　　　</w:t>
      </w:r>
      <w:r>
        <w:rPr>
          <w:rFonts w:hint="eastAsia"/>
          <w:position w:val="6"/>
          <w:sz w:val="23"/>
        </w:rPr>
        <w:t xml:space="preserve">　　　平成２６年４月</w:t>
      </w:r>
      <w:r>
        <w:rPr>
          <w:rFonts w:hint="eastAsia"/>
          <w:position w:val="6"/>
          <w:sz w:val="23"/>
        </w:rPr>
        <w:t>1</w:t>
      </w:r>
      <w:r>
        <w:rPr>
          <w:rFonts w:hint="eastAsia"/>
          <w:position w:val="6"/>
          <w:sz w:val="23"/>
        </w:rPr>
        <w:t>日</w:t>
      </w:r>
    </w:p>
    <w:p w:rsidR="00B80172" w:rsidRPr="00396EE1" w:rsidRDefault="00B80172" w:rsidP="00E56379">
      <w:pPr>
        <w:rPr>
          <w:position w:val="6"/>
          <w:sz w:val="23"/>
        </w:rPr>
      </w:pPr>
    </w:p>
    <w:p w:rsidR="00B80172" w:rsidRPr="00930BE6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</w:t>
      </w:r>
    </w:p>
    <w:p w:rsidR="00B80172" w:rsidRPr="00930BE6" w:rsidRDefault="00B80172" w:rsidP="00930BE6">
      <w:pPr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４　財務会計制度等</w:t>
      </w:r>
    </w:p>
    <w:p w:rsidR="00B80172" w:rsidRPr="00930BE6" w:rsidRDefault="00B80172" w:rsidP="00930BE6">
      <w:pPr>
        <w:ind w:left="920" w:hangingChars="400" w:hanging="92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　　・地方独立行政法人会計基準及び地方独立行政法人会計基準</w:t>
      </w:r>
      <w:r w:rsidR="006C036D" w:rsidRPr="00930BE6">
        <w:rPr>
          <w:rFonts w:hint="eastAsia"/>
          <w:position w:val="6"/>
          <w:sz w:val="23"/>
        </w:rPr>
        <w:t>注解（平成</w:t>
      </w:r>
      <w:r w:rsidR="006C036D" w:rsidRPr="00930BE6">
        <w:rPr>
          <w:rFonts w:hint="eastAsia"/>
          <w:position w:val="6"/>
          <w:sz w:val="23"/>
        </w:rPr>
        <w:t>16</w:t>
      </w:r>
      <w:r w:rsidR="006C036D" w:rsidRPr="00930BE6">
        <w:rPr>
          <w:rFonts w:hint="eastAsia"/>
          <w:position w:val="6"/>
          <w:sz w:val="23"/>
        </w:rPr>
        <w:t>年総務省告示第</w:t>
      </w:r>
      <w:r w:rsidR="006C036D" w:rsidRPr="00930BE6">
        <w:rPr>
          <w:rFonts w:hint="eastAsia"/>
          <w:position w:val="6"/>
          <w:sz w:val="23"/>
        </w:rPr>
        <w:t>221</w:t>
      </w:r>
      <w:r w:rsidR="006C036D" w:rsidRPr="00930BE6">
        <w:rPr>
          <w:rFonts w:hint="eastAsia"/>
          <w:position w:val="6"/>
          <w:sz w:val="23"/>
        </w:rPr>
        <w:t>号）に基づき会計処理を行う。</w:t>
      </w:r>
    </w:p>
    <w:p w:rsidR="00467288" w:rsidRDefault="00D2293C" w:rsidP="00930BE6">
      <w:pPr>
        <w:ind w:left="920" w:hangingChars="400" w:hanging="92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　</w:t>
      </w:r>
    </w:p>
    <w:p w:rsidR="00467288" w:rsidRDefault="00467288" w:rsidP="00930BE6">
      <w:pPr>
        <w:ind w:left="920" w:hangingChars="400" w:hanging="920"/>
        <w:rPr>
          <w:position w:val="6"/>
          <w:sz w:val="23"/>
        </w:rPr>
      </w:pPr>
    </w:p>
    <w:p w:rsidR="00D2293C" w:rsidRPr="00396EE1" w:rsidRDefault="00D2293C" w:rsidP="00930BE6">
      <w:pPr>
        <w:ind w:left="920" w:hangingChars="400" w:hanging="920"/>
        <w:rPr>
          <w:position w:val="6"/>
          <w:sz w:val="23"/>
        </w:rPr>
      </w:pPr>
      <w:r w:rsidRPr="00930BE6">
        <w:rPr>
          <w:rFonts w:hint="eastAsia"/>
          <w:position w:val="6"/>
          <w:sz w:val="23"/>
        </w:rPr>
        <w:t xml:space="preserve">　５</w:t>
      </w:r>
      <w:r w:rsidRPr="00396EE1">
        <w:rPr>
          <w:rFonts w:hint="eastAsia"/>
          <w:position w:val="6"/>
          <w:sz w:val="23"/>
        </w:rPr>
        <w:t xml:space="preserve">　職員数（平成</w:t>
      </w:r>
      <w:r w:rsidR="00E56379" w:rsidRPr="00396EE1">
        <w:rPr>
          <w:rFonts w:hint="eastAsia"/>
          <w:position w:val="6"/>
          <w:sz w:val="23"/>
        </w:rPr>
        <w:t>２</w:t>
      </w:r>
      <w:r w:rsidR="0031664C" w:rsidRPr="00396EE1">
        <w:rPr>
          <w:rFonts w:hint="eastAsia"/>
          <w:position w:val="6"/>
          <w:sz w:val="23"/>
        </w:rPr>
        <w:t>５</w:t>
      </w:r>
      <w:r w:rsidRPr="00396EE1">
        <w:rPr>
          <w:rFonts w:hint="eastAsia"/>
          <w:position w:val="6"/>
          <w:sz w:val="23"/>
        </w:rPr>
        <w:t>年</w:t>
      </w:r>
      <w:r w:rsidR="00E56379" w:rsidRPr="00396EE1">
        <w:rPr>
          <w:rFonts w:hint="eastAsia"/>
          <w:position w:val="6"/>
          <w:sz w:val="23"/>
        </w:rPr>
        <w:t>１０</w:t>
      </w:r>
      <w:r w:rsidRPr="00396EE1">
        <w:rPr>
          <w:rFonts w:hint="eastAsia"/>
          <w:position w:val="6"/>
          <w:sz w:val="23"/>
        </w:rPr>
        <w:t>月</w:t>
      </w:r>
      <w:r w:rsidR="00087A41" w:rsidRPr="00396EE1">
        <w:rPr>
          <w:rFonts w:hint="eastAsia"/>
          <w:position w:val="6"/>
          <w:sz w:val="23"/>
        </w:rPr>
        <w:t>１</w:t>
      </w:r>
      <w:r w:rsidR="00E56379" w:rsidRPr="00396EE1">
        <w:rPr>
          <w:rFonts w:hint="eastAsia"/>
          <w:position w:val="6"/>
          <w:sz w:val="23"/>
        </w:rPr>
        <w:t>日</w:t>
      </w:r>
      <w:r w:rsidRPr="00396EE1">
        <w:rPr>
          <w:rFonts w:hint="eastAsia"/>
          <w:position w:val="6"/>
          <w:sz w:val="23"/>
        </w:rPr>
        <w:t>現在）</w:t>
      </w:r>
      <w:r w:rsidR="00D138D3" w:rsidRPr="00396EE1">
        <w:rPr>
          <w:rFonts w:hint="eastAsia"/>
          <w:position w:val="6"/>
          <w:sz w:val="23"/>
        </w:rPr>
        <w:t xml:space="preserve">　</w:t>
      </w:r>
    </w:p>
    <w:p w:rsidR="00853AEE" w:rsidRPr="00396EE1" w:rsidRDefault="00853AEE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p w:rsidR="00E56379" w:rsidRPr="00396EE1" w:rsidRDefault="00E56379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（１）急性期総合医療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Pr="00396EE1">
        <w:rPr>
          <w:rFonts w:asciiTheme="minorEastAsia" w:hAnsiTheme="minorEastAsia" w:hint="eastAsia"/>
          <w:sz w:val="23"/>
          <w:szCs w:val="23"/>
        </w:rPr>
        <w:t xml:space="preserve">　</w:t>
      </w:r>
      <w:r w:rsidR="00D1389F" w:rsidRPr="00396EE1">
        <w:rPr>
          <w:rFonts w:asciiTheme="minorEastAsia" w:hAnsiTheme="minorEastAsia" w:hint="eastAsia"/>
          <w:sz w:val="23"/>
          <w:szCs w:val="23"/>
        </w:rPr>
        <w:t xml:space="preserve">　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>１，１４</w:t>
      </w:r>
      <w:r w:rsidR="00FE2037" w:rsidRPr="00396EE1">
        <w:rPr>
          <w:rFonts w:asciiTheme="minorEastAsia" w:hAnsiTheme="minorEastAsia" w:hint="eastAsia"/>
          <w:sz w:val="23"/>
          <w:szCs w:val="23"/>
        </w:rPr>
        <w:t>１</w:t>
      </w:r>
      <w:r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E56379" w:rsidRPr="00396EE1" w:rsidRDefault="00E56379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（２）呼吸器・アレルギー医療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Pr="00396EE1">
        <w:rPr>
          <w:rFonts w:asciiTheme="minorEastAsia" w:hAnsiTheme="minorEastAsia" w:hint="eastAsia"/>
          <w:sz w:val="23"/>
          <w:szCs w:val="23"/>
        </w:rPr>
        <w:t xml:space="preserve">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>５</w:t>
      </w:r>
      <w:r w:rsidR="00FE2037" w:rsidRPr="00396EE1">
        <w:rPr>
          <w:rFonts w:asciiTheme="minorEastAsia" w:hAnsiTheme="minorEastAsia" w:hint="eastAsia"/>
          <w:sz w:val="23"/>
          <w:szCs w:val="23"/>
        </w:rPr>
        <w:t>０８</w:t>
      </w:r>
      <w:r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E56379" w:rsidRPr="00396EE1" w:rsidRDefault="00E56379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（３）精神医療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                            </w:t>
      </w:r>
      <w:r w:rsidR="002367B0" w:rsidRPr="00396EE1">
        <w:rPr>
          <w:rFonts w:asciiTheme="minorEastAsia" w:hAnsiTheme="minorEastAsia" w:hint="eastAsia"/>
          <w:sz w:val="23"/>
          <w:szCs w:val="23"/>
        </w:rPr>
        <w:t>３９</w:t>
      </w:r>
      <w:r w:rsidR="00FE2037" w:rsidRPr="00396EE1">
        <w:rPr>
          <w:rFonts w:asciiTheme="minorEastAsia" w:hAnsiTheme="minorEastAsia" w:hint="eastAsia"/>
          <w:sz w:val="23"/>
          <w:szCs w:val="23"/>
        </w:rPr>
        <w:t>７</w:t>
      </w:r>
      <w:r w:rsidR="00425A98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E56379" w:rsidRPr="00396EE1" w:rsidRDefault="00E56379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（４）成人病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　　　　　　　　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>７５</w:t>
      </w:r>
      <w:r w:rsidR="00FE2037" w:rsidRPr="00396EE1">
        <w:rPr>
          <w:rFonts w:asciiTheme="minorEastAsia" w:hAnsiTheme="minorEastAsia" w:hint="eastAsia"/>
          <w:sz w:val="23"/>
          <w:szCs w:val="23"/>
        </w:rPr>
        <w:t>３</w:t>
      </w:r>
      <w:r w:rsidR="00425A98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E56379" w:rsidRPr="00396EE1" w:rsidRDefault="00E56379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（５）母子保健総合医療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　　　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>７０</w:t>
      </w:r>
      <w:r w:rsidR="00FE2037" w:rsidRPr="00396EE1">
        <w:rPr>
          <w:rFonts w:asciiTheme="minorEastAsia" w:hAnsiTheme="minorEastAsia" w:hint="eastAsia"/>
          <w:sz w:val="23"/>
          <w:szCs w:val="23"/>
        </w:rPr>
        <w:t>３</w:t>
      </w:r>
      <w:r w:rsidR="00425A98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2367B0" w:rsidRPr="00396EE1" w:rsidRDefault="002367B0" w:rsidP="002367B0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（６）本部事務局　　　　　　　　　　　　　　　　　　４８人</w:t>
      </w:r>
    </w:p>
    <w:p w:rsidR="00853AEE" w:rsidRPr="00396EE1" w:rsidRDefault="00853AEE" w:rsidP="002367B0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大阪市</w:t>
      </w:r>
      <w:r w:rsidR="001B2389" w:rsidRPr="00396EE1">
        <w:rPr>
          <w:rFonts w:asciiTheme="minorEastAsia" w:hAnsiTheme="minorEastAsia" w:hint="eastAsia"/>
          <w:sz w:val="23"/>
          <w:szCs w:val="23"/>
        </w:rPr>
        <w:t>病院局</w:t>
      </w:r>
    </w:p>
    <w:p w:rsidR="00CA6903" w:rsidRPr="00396EE1" w:rsidRDefault="00CA6903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</w:t>
      </w:r>
      <w:r w:rsidR="002367B0" w:rsidRPr="00396EE1">
        <w:rPr>
          <w:rFonts w:asciiTheme="minorEastAsia" w:hAnsiTheme="minorEastAsia" w:hint="eastAsia"/>
          <w:sz w:val="23"/>
          <w:szCs w:val="23"/>
        </w:rPr>
        <w:t>７</w:t>
      </w:r>
      <w:r w:rsidRPr="00396EE1">
        <w:rPr>
          <w:rFonts w:asciiTheme="minorEastAsia" w:hAnsiTheme="minorEastAsia" w:hint="eastAsia"/>
          <w:sz w:val="23"/>
          <w:szCs w:val="23"/>
        </w:rPr>
        <w:t>）大阪市病院局、総合医療</w:t>
      </w:r>
      <w:r w:rsidR="001B2389" w:rsidRPr="00396EE1">
        <w:rPr>
          <w:rFonts w:asciiTheme="minorEastAsia" w:hAnsiTheme="minorEastAsia" w:hint="eastAsia"/>
          <w:sz w:val="23"/>
          <w:szCs w:val="23"/>
        </w:rPr>
        <w:t>センター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 xml:space="preserve">　　　</w:t>
      </w:r>
      <w:r w:rsidR="003C01FF" w:rsidRPr="00396EE1">
        <w:rPr>
          <w:rFonts w:asciiTheme="minorEastAsia" w:hAnsiTheme="minorEastAsia" w:hint="eastAsia"/>
          <w:sz w:val="23"/>
          <w:szCs w:val="23"/>
        </w:rPr>
        <w:t>１，５１２</w:t>
      </w:r>
      <w:r w:rsidR="00425A98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CA6903" w:rsidRPr="00396EE1" w:rsidRDefault="00CA6903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</w:t>
      </w:r>
      <w:r w:rsidR="002367B0" w:rsidRPr="00396EE1">
        <w:rPr>
          <w:rFonts w:asciiTheme="minorEastAsia" w:hAnsiTheme="minorEastAsia" w:hint="eastAsia"/>
          <w:sz w:val="23"/>
          <w:szCs w:val="23"/>
        </w:rPr>
        <w:t>８</w:t>
      </w:r>
      <w:r w:rsidRPr="00396EE1">
        <w:rPr>
          <w:rFonts w:asciiTheme="minorEastAsia" w:hAnsiTheme="minorEastAsia" w:hint="eastAsia"/>
          <w:sz w:val="23"/>
          <w:szCs w:val="23"/>
        </w:rPr>
        <w:t>）十三市民病院</w:t>
      </w:r>
      <w:r w:rsidR="003C01FF" w:rsidRPr="00396EE1">
        <w:rPr>
          <w:rFonts w:asciiTheme="minorEastAsia" w:hAnsiTheme="minorEastAsia" w:hint="eastAsia"/>
          <w:sz w:val="23"/>
          <w:szCs w:val="23"/>
        </w:rPr>
        <w:t xml:space="preserve">　　　　　　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 xml:space="preserve">　　　</w:t>
      </w:r>
      <w:r w:rsidR="003C01FF" w:rsidRPr="00396EE1">
        <w:rPr>
          <w:rFonts w:asciiTheme="minorEastAsia" w:hAnsiTheme="minorEastAsia" w:hint="eastAsia"/>
          <w:sz w:val="23"/>
          <w:szCs w:val="23"/>
        </w:rPr>
        <w:t>２３５</w:t>
      </w:r>
      <w:r w:rsidR="00425A98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CA6903" w:rsidRPr="00396EE1" w:rsidRDefault="00CA6903" w:rsidP="00E56379">
      <w:pPr>
        <w:pStyle w:val="a3"/>
        <w:ind w:leftChars="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（</w:t>
      </w:r>
      <w:r w:rsidR="002367B0" w:rsidRPr="00396EE1">
        <w:rPr>
          <w:rFonts w:asciiTheme="minorEastAsia" w:hAnsiTheme="minorEastAsia" w:hint="eastAsia"/>
          <w:sz w:val="23"/>
          <w:szCs w:val="23"/>
        </w:rPr>
        <w:t>９</w:t>
      </w:r>
      <w:r w:rsidRPr="00396EE1">
        <w:rPr>
          <w:rFonts w:asciiTheme="minorEastAsia" w:hAnsiTheme="minorEastAsia" w:hint="eastAsia"/>
          <w:sz w:val="23"/>
          <w:szCs w:val="23"/>
        </w:rPr>
        <w:t>）住吉市民病院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　　　　　　　　　　　　</w:t>
      </w:r>
      <w:r w:rsidR="002367B0" w:rsidRPr="00396EE1">
        <w:rPr>
          <w:rFonts w:asciiTheme="minorEastAsia" w:hAnsiTheme="minorEastAsia" w:hint="eastAsia"/>
          <w:sz w:val="23"/>
          <w:szCs w:val="23"/>
        </w:rPr>
        <w:t xml:space="preserve">　　　</w:t>
      </w:r>
      <w:r w:rsidR="00425A98" w:rsidRPr="00396EE1">
        <w:rPr>
          <w:rFonts w:asciiTheme="minorEastAsia" w:hAnsiTheme="minorEastAsia" w:hint="eastAsia"/>
          <w:sz w:val="23"/>
          <w:szCs w:val="23"/>
        </w:rPr>
        <w:t xml:space="preserve">　</w:t>
      </w:r>
      <w:r w:rsidR="003C01FF" w:rsidRPr="00396EE1">
        <w:rPr>
          <w:rFonts w:asciiTheme="minorEastAsia" w:hAnsiTheme="minorEastAsia" w:hint="eastAsia"/>
          <w:sz w:val="23"/>
          <w:szCs w:val="23"/>
        </w:rPr>
        <w:t>１４２</w:t>
      </w:r>
      <w:r w:rsidR="00995555" w:rsidRPr="00396EE1">
        <w:rPr>
          <w:rFonts w:asciiTheme="minorEastAsia" w:hAnsiTheme="minorEastAsia" w:hint="eastAsia"/>
          <w:sz w:val="23"/>
          <w:szCs w:val="23"/>
        </w:rPr>
        <w:t>人</w:t>
      </w:r>
    </w:p>
    <w:p w:rsidR="00E56379" w:rsidRPr="00396EE1" w:rsidRDefault="00E56379" w:rsidP="00E56379">
      <w:pPr>
        <w:ind w:leftChars="810" w:left="1701" w:firstLineChars="100" w:firstLine="230"/>
        <w:rPr>
          <w:rFonts w:asciiTheme="minorEastAsia" w:hAnsiTheme="minorEastAsia"/>
          <w:sz w:val="23"/>
          <w:szCs w:val="23"/>
        </w:rPr>
      </w:pPr>
    </w:p>
    <w:p w:rsidR="00D2293C" w:rsidRPr="00396EE1" w:rsidRDefault="00D2293C" w:rsidP="00E56379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合　計：　</w:t>
      </w:r>
      <w:r w:rsidR="002367B0" w:rsidRPr="00396EE1">
        <w:rPr>
          <w:rFonts w:hint="eastAsia"/>
          <w:position w:val="6"/>
          <w:sz w:val="23"/>
        </w:rPr>
        <w:t>５，４</w:t>
      </w:r>
      <w:r w:rsidR="00FE2037" w:rsidRPr="00396EE1">
        <w:rPr>
          <w:rFonts w:hint="eastAsia"/>
          <w:position w:val="6"/>
          <w:sz w:val="23"/>
        </w:rPr>
        <w:t>３９</w:t>
      </w:r>
      <w:r w:rsidRPr="00396EE1">
        <w:rPr>
          <w:rFonts w:hint="eastAsia"/>
          <w:position w:val="6"/>
          <w:sz w:val="23"/>
        </w:rPr>
        <w:t>名（非常勤職員を除く）</w:t>
      </w:r>
    </w:p>
    <w:p w:rsidR="00D2293C" w:rsidRPr="00396EE1" w:rsidRDefault="00D2293C" w:rsidP="00930BE6">
      <w:pPr>
        <w:ind w:left="920" w:hangingChars="400" w:hanging="920"/>
        <w:rPr>
          <w:position w:val="6"/>
          <w:sz w:val="23"/>
        </w:rPr>
      </w:pPr>
    </w:p>
    <w:p w:rsidR="00D2293C" w:rsidRPr="00396EE1" w:rsidRDefault="00D2293C" w:rsidP="00467288">
      <w:pPr>
        <w:ind w:leftChars="100" w:left="900" w:hangingChars="300" w:hanging="69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６　予算（平成２</w:t>
      </w:r>
      <w:r w:rsidR="00CA6903" w:rsidRPr="00396EE1">
        <w:rPr>
          <w:rFonts w:hint="eastAsia"/>
          <w:position w:val="6"/>
          <w:sz w:val="23"/>
        </w:rPr>
        <w:t>５</w:t>
      </w:r>
      <w:r w:rsidRPr="00396EE1">
        <w:rPr>
          <w:rFonts w:hint="eastAsia"/>
          <w:position w:val="6"/>
          <w:sz w:val="23"/>
        </w:rPr>
        <w:t>年度当初予算額）</w:t>
      </w:r>
    </w:p>
    <w:p w:rsidR="001B2389" w:rsidRPr="00396EE1" w:rsidRDefault="001B2389" w:rsidP="001B2389">
      <w:pPr>
        <w:ind w:firstLineChars="200" w:firstLine="460"/>
        <w:rPr>
          <w:rFonts w:asciiTheme="minorEastAsia" w:hAnsiTheme="minorEastAsia"/>
          <w:sz w:val="23"/>
          <w:szCs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収益的収入及び支出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収入　　　　　７１，１６２百万円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支出　　　　　６８，７２０百万円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資本的収入及び支出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収入　　　　　１０，２２１百万円</w:t>
      </w:r>
    </w:p>
    <w:p w:rsidR="00D138D3" w:rsidRPr="00396EE1" w:rsidRDefault="00D138D3" w:rsidP="00D138D3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支出　　　　　１２，６１９百万円</w:t>
      </w:r>
    </w:p>
    <w:p w:rsidR="00D138D3" w:rsidRPr="00396EE1" w:rsidRDefault="00D138D3" w:rsidP="00930BE6">
      <w:pPr>
        <w:ind w:left="920" w:hangingChars="400" w:hanging="920"/>
        <w:rPr>
          <w:position w:val="6"/>
          <w:sz w:val="23"/>
        </w:rPr>
      </w:pPr>
    </w:p>
    <w:p w:rsidR="00CA6903" w:rsidRPr="00396EE1" w:rsidRDefault="00CA6903" w:rsidP="00CA6903">
      <w:pPr>
        <w:ind w:leftChars="200" w:left="880" w:hangingChars="200" w:hanging="46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大阪市病院局　</w:t>
      </w:r>
    </w:p>
    <w:p w:rsidR="00D2293C" w:rsidRPr="00396EE1" w:rsidRDefault="0005475C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収益的収入及び支出</w:t>
      </w:r>
    </w:p>
    <w:p w:rsidR="0005475C" w:rsidRPr="00396EE1" w:rsidRDefault="0005475C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収入　　　　　</w:t>
      </w:r>
      <w:r w:rsidR="0050199D" w:rsidRPr="00396EE1">
        <w:rPr>
          <w:rFonts w:hint="eastAsia"/>
          <w:position w:val="6"/>
          <w:sz w:val="23"/>
        </w:rPr>
        <w:t>４５，９７８百万円</w:t>
      </w:r>
    </w:p>
    <w:p w:rsidR="0050199D" w:rsidRPr="00396EE1" w:rsidRDefault="0050199D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支出　　　　　４３，７９４百万円</w:t>
      </w:r>
    </w:p>
    <w:p w:rsidR="0050199D" w:rsidRPr="00396EE1" w:rsidRDefault="0050199D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資本的収入及び支出</w:t>
      </w:r>
    </w:p>
    <w:p w:rsidR="0050199D" w:rsidRPr="00396EE1" w:rsidRDefault="0050199D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収入　　　　　　４，０７２百万円</w:t>
      </w:r>
    </w:p>
    <w:p w:rsidR="0050199D" w:rsidRPr="00396EE1" w:rsidRDefault="0050199D" w:rsidP="00930BE6">
      <w:pPr>
        <w:ind w:left="920" w:hangingChars="400" w:hanging="92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　　　　　　　支出　　　　　　８，６８５百万円</w:t>
      </w:r>
    </w:p>
    <w:p w:rsidR="008D54B1" w:rsidRPr="00396EE1" w:rsidRDefault="008D54B1" w:rsidP="00930BE6">
      <w:pPr>
        <w:ind w:left="920" w:hangingChars="400" w:hanging="920"/>
        <w:rPr>
          <w:position w:val="6"/>
          <w:sz w:val="23"/>
        </w:rPr>
      </w:pPr>
    </w:p>
    <w:p w:rsidR="00D2293C" w:rsidRPr="00396EE1" w:rsidRDefault="00D2293C" w:rsidP="00467288">
      <w:pPr>
        <w:ind w:leftChars="100" w:left="900" w:hangingChars="300" w:hanging="69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７　</w:t>
      </w:r>
      <w:r w:rsidR="00CA6903" w:rsidRPr="00396EE1">
        <w:rPr>
          <w:rFonts w:hint="eastAsia"/>
          <w:position w:val="6"/>
          <w:sz w:val="23"/>
        </w:rPr>
        <w:t>延べ患者数（平成</w:t>
      </w:r>
      <w:r w:rsidR="00765FCC" w:rsidRPr="00396EE1">
        <w:rPr>
          <w:rFonts w:hint="eastAsia"/>
          <w:position w:val="6"/>
          <w:sz w:val="23"/>
        </w:rPr>
        <w:t>２４</w:t>
      </w:r>
      <w:r w:rsidR="00CA6903" w:rsidRPr="00396EE1">
        <w:rPr>
          <w:rFonts w:hint="eastAsia"/>
          <w:position w:val="6"/>
          <w:sz w:val="23"/>
        </w:rPr>
        <w:t>年度）</w:t>
      </w:r>
    </w:p>
    <w:p w:rsidR="0031664C" w:rsidRPr="00396EE1" w:rsidRDefault="00CA6903" w:rsidP="0031664C">
      <w:pPr>
        <w:pStyle w:val="a3"/>
        <w:numPr>
          <w:ilvl w:val="0"/>
          <w:numId w:val="11"/>
        </w:numPr>
        <w:ind w:leftChars="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 xml:space="preserve">入院　</w:t>
      </w:r>
    </w:p>
    <w:p w:rsidR="008C2BC6" w:rsidRPr="00396EE1" w:rsidRDefault="001B2389" w:rsidP="001B2389">
      <w:pPr>
        <w:ind w:leftChars="214" w:left="449" w:firstLineChars="200" w:firstLine="460"/>
        <w:rPr>
          <w:position w:val="6"/>
          <w:sz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  <w:r w:rsidR="008D54B1" w:rsidRPr="00396EE1">
        <w:rPr>
          <w:rFonts w:hint="eastAsia"/>
          <w:position w:val="6"/>
          <w:sz w:val="23"/>
        </w:rPr>
        <w:t xml:space="preserve"> </w:t>
      </w:r>
      <w:r w:rsidR="008D54B1" w:rsidRPr="00396EE1">
        <w:rPr>
          <w:rFonts w:hint="eastAsia"/>
          <w:color w:val="FFFFFF" w:themeColor="background1"/>
          <w:position w:val="6"/>
          <w:sz w:val="23"/>
        </w:rPr>
        <w:t>大</w:t>
      </w:r>
      <w:r w:rsidR="008D54B1" w:rsidRPr="00396EE1">
        <w:rPr>
          <w:rFonts w:hint="eastAsia"/>
          <w:color w:val="FFFFFF" w:themeColor="background1"/>
          <w:position w:val="6"/>
          <w:sz w:val="23"/>
        </w:rPr>
        <w:t>1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　</w:t>
      </w:r>
      <w:r w:rsidR="008D0350" w:rsidRPr="00396EE1">
        <w:rPr>
          <w:rFonts w:hint="eastAsia"/>
          <w:position w:val="6"/>
          <w:sz w:val="23"/>
        </w:rPr>
        <w:t>総</w:t>
      </w:r>
      <w:r w:rsidR="008D54B1" w:rsidRPr="00396EE1">
        <w:rPr>
          <w:rFonts w:hint="eastAsia"/>
          <w:position w:val="6"/>
          <w:sz w:val="23"/>
        </w:rPr>
        <w:t>数</w:t>
      </w:r>
      <w:r w:rsidR="00CE773A" w:rsidRPr="00396EE1">
        <w:rPr>
          <w:rFonts w:hint="eastAsia"/>
          <w:color w:val="FFFFFF" w:themeColor="background1"/>
          <w:position w:val="6"/>
          <w:sz w:val="23"/>
        </w:rPr>
        <w:t>!</w:t>
      </w:r>
      <w:r w:rsidR="008D54B1" w:rsidRPr="00396EE1">
        <w:rPr>
          <w:rFonts w:hint="eastAsia"/>
          <w:position w:val="6"/>
          <w:sz w:val="23"/>
        </w:rPr>
        <w:t xml:space="preserve">　８１５，３７２</w:t>
      </w:r>
      <w:r w:rsidR="008D0350" w:rsidRPr="00396EE1">
        <w:rPr>
          <w:rFonts w:hint="eastAsia"/>
          <w:position w:val="6"/>
          <w:sz w:val="23"/>
        </w:rPr>
        <w:t>人（</w:t>
      </w:r>
      <w:r w:rsidR="008D54B1" w:rsidRPr="00396EE1">
        <w:rPr>
          <w:rFonts w:hint="eastAsia"/>
          <w:position w:val="6"/>
          <w:sz w:val="23"/>
        </w:rPr>
        <w:t>２，２３４</w:t>
      </w:r>
      <w:r w:rsidR="008D0350" w:rsidRPr="00396EE1">
        <w:rPr>
          <w:rFonts w:hint="eastAsia"/>
          <w:position w:val="6"/>
          <w:sz w:val="23"/>
        </w:rPr>
        <w:t>人／日）</w:t>
      </w:r>
    </w:p>
    <w:p w:rsidR="008C2BC6" w:rsidRPr="00396EE1" w:rsidRDefault="008C2BC6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急性期</w:t>
      </w:r>
      <w:r w:rsidR="00765FCC" w:rsidRPr="00396EE1">
        <w:rPr>
          <w:rFonts w:hint="eastAsia"/>
          <w:position w:val="6"/>
          <w:sz w:val="23"/>
        </w:rPr>
        <w:t>総合</w:t>
      </w:r>
      <w:r w:rsidRPr="00396EE1">
        <w:rPr>
          <w:rFonts w:hint="eastAsia"/>
          <w:position w:val="6"/>
          <w:sz w:val="23"/>
        </w:rPr>
        <w:t>医療</w:t>
      </w:r>
      <w:r w:rsidR="001B2389" w:rsidRPr="00396EE1">
        <w:rPr>
          <w:rFonts w:hint="eastAsia"/>
          <w:position w:val="6"/>
          <w:sz w:val="23"/>
        </w:rPr>
        <w:t>センター</w:t>
      </w:r>
      <w:r w:rsidRPr="00396EE1">
        <w:rPr>
          <w:rFonts w:hint="eastAsia"/>
          <w:position w:val="6"/>
          <w:sz w:val="23"/>
        </w:rPr>
        <w:t xml:space="preserve">　　</w:t>
      </w:r>
      <w:r w:rsidR="008D54B1" w:rsidRPr="00396EE1">
        <w:rPr>
          <w:rFonts w:hint="eastAsia"/>
          <w:position w:val="6"/>
          <w:sz w:val="23"/>
        </w:rPr>
        <w:t xml:space="preserve">　　　２６４，０９３</w:t>
      </w:r>
      <w:r w:rsidRPr="00396EE1">
        <w:rPr>
          <w:rFonts w:hint="eastAsia"/>
          <w:position w:val="6"/>
          <w:sz w:val="23"/>
        </w:rPr>
        <w:t>人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（</w:t>
      </w:r>
      <w:r w:rsidR="008D54B1" w:rsidRPr="00396EE1">
        <w:rPr>
          <w:rFonts w:hint="eastAsia"/>
          <w:position w:val="6"/>
          <w:sz w:val="23"/>
        </w:rPr>
        <w:t>７２４</w:t>
      </w:r>
      <w:r w:rsidRPr="00396EE1">
        <w:rPr>
          <w:rFonts w:hint="eastAsia"/>
          <w:position w:val="6"/>
          <w:sz w:val="23"/>
        </w:rPr>
        <w:t>人／日）</w:t>
      </w:r>
    </w:p>
    <w:p w:rsidR="008C2BC6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呼吸器・アレルギー医療</w:t>
      </w:r>
      <w:r w:rsidR="001B2389" w:rsidRPr="00396EE1">
        <w:rPr>
          <w:rFonts w:hint="eastAsia"/>
          <w:position w:val="6"/>
          <w:sz w:val="23"/>
        </w:rPr>
        <w:t>センター</w:t>
      </w:r>
      <w:r w:rsidR="008D54B1" w:rsidRPr="00396EE1">
        <w:rPr>
          <w:rFonts w:hint="eastAsia"/>
          <w:position w:val="6"/>
          <w:sz w:val="23"/>
        </w:rPr>
        <w:t xml:space="preserve">　１４５，５２４</w:t>
      </w:r>
      <w:r w:rsidR="008C2BC6" w:rsidRPr="00396EE1">
        <w:rPr>
          <w:rFonts w:hint="eastAsia"/>
          <w:position w:val="6"/>
          <w:sz w:val="23"/>
        </w:rPr>
        <w:t xml:space="preserve">人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="008C2BC6" w:rsidRPr="00396EE1">
        <w:rPr>
          <w:rFonts w:hint="eastAsia"/>
          <w:position w:val="6"/>
          <w:sz w:val="23"/>
        </w:rPr>
        <w:t>（</w:t>
      </w:r>
      <w:r w:rsidR="008D54B1" w:rsidRPr="00396EE1">
        <w:rPr>
          <w:rFonts w:hint="eastAsia"/>
          <w:position w:val="6"/>
          <w:sz w:val="23"/>
        </w:rPr>
        <w:t>３９９</w:t>
      </w:r>
      <w:r w:rsidR="008C2BC6" w:rsidRPr="00396EE1">
        <w:rPr>
          <w:rFonts w:hint="eastAsia"/>
          <w:position w:val="6"/>
          <w:sz w:val="23"/>
        </w:rPr>
        <w:t>人／日）</w:t>
      </w:r>
    </w:p>
    <w:p w:rsidR="008C2BC6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精神医療</w:t>
      </w:r>
      <w:r w:rsidR="001B2389" w:rsidRPr="00396EE1">
        <w:rPr>
          <w:rFonts w:hint="eastAsia"/>
          <w:position w:val="6"/>
          <w:sz w:val="23"/>
        </w:rPr>
        <w:t>センター</w:t>
      </w:r>
      <w:r w:rsidR="008D54B1" w:rsidRPr="00396EE1">
        <w:rPr>
          <w:rFonts w:hint="eastAsia"/>
          <w:position w:val="6"/>
          <w:sz w:val="23"/>
        </w:rPr>
        <w:t xml:space="preserve">　　　　　　　　１３５，４１３</w:t>
      </w:r>
      <w:r w:rsidR="008C2BC6" w:rsidRPr="00396EE1">
        <w:rPr>
          <w:rFonts w:hint="eastAsia"/>
          <w:position w:val="6"/>
          <w:sz w:val="23"/>
        </w:rPr>
        <w:t xml:space="preserve">人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="008C2BC6" w:rsidRPr="00396EE1">
        <w:rPr>
          <w:rFonts w:hint="eastAsia"/>
          <w:position w:val="6"/>
          <w:sz w:val="23"/>
        </w:rPr>
        <w:t>（</w:t>
      </w:r>
      <w:r w:rsidR="008D54B1" w:rsidRPr="00396EE1">
        <w:rPr>
          <w:rFonts w:hint="eastAsia"/>
          <w:position w:val="6"/>
          <w:sz w:val="23"/>
        </w:rPr>
        <w:t>３７１</w:t>
      </w:r>
      <w:r w:rsidR="008C2BC6" w:rsidRPr="00396EE1">
        <w:rPr>
          <w:rFonts w:hint="eastAsia"/>
          <w:position w:val="6"/>
          <w:sz w:val="23"/>
        </w:rPr>
        <w:t>人／日）</w:t>
      </w:r>
    </w:p>
    <w:p w:rsidR="00E140A9" w:rsidRPr="00396EE1" w:rsidRDefault="00E140A9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lastRenderedPageBreak/>
        <w:t>成人病</w:t>
      </w:r>
      <w:r w:rsidR="001B2389" w:rsidRPr="00396EE1">
        <w:rPr>
          <w:rFonts w:hint="eastAsia"/>
          <w:position w:val="6"/>
          <w:sz w:val="23"/>
        </w:rPr>
        <w:t>センター</w:t>
      </w:r>
      <w:r w:rsidR="008D54B1" w:rsidRPr="00396EE1">
        <w:rPr>
          <w:rFonts w:hint="eastAsia"/>
          <w:position w:val="6"/>
          <w:sz w:val="23"/>
        </w:rPr>
        <w:t xml:space="preserve">　　　　　　　　　１６２，６９１</w:t>
      </w:r>
      <w:r w:rsidRPr="00396EE1">
        <w:rPr>
          <w:rFonts w:hint="eastAsia"/>
          <w:position w:val="6"/>
          <w:sz w:val="23"/>
        </w:rPr>
        <w:t xml:space="preserve">人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>（</w:t>
      </w:r>
      <w:r w:rsidR="008D54B1" w:rsidRPr="00396EE1">
        <w:rPr>
          <w:rFonts w:hint="eastAsia"/>
          <w:position w:val="6"/>
          <w:sz w:val="23"/>
        </w:rPr>
        <w:t>４４６</w:t>
      </w:r>
      <w:r w:rsidRPr="00396EE1">
        <w:rPr>
          <w:rFonts w:hint="eastAsia"/>
          <w:position w:val="6"/>
          <w:sz w:val="23"/>
        </w:rPr>
        <w:t>人／日）</w:t>
      </w:r>
    </w:p>
    <w:p w:rsidR="00406787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母子保健総合医療</w:t>
      </w:r>
      <w:r w:rsidR="001B2389" w:rsidRPr="00396EE1">
        <w:rPr>
          <w:rFonts w:hint="eastAsia"/>
          <w:position w:val="6"/>
          <w:sz w:val="23"/>
        </w:rPr>
        <w:t>センター</w:t>
      </w:r>
      <w:r w:rsidR="008D54B1" w:rsidRPr="00396EE1">
        <w:rPr>
          <w:rFonts w:hint="eastAsia"/>
          <w:position w:val="6"/>
          <w:sz w:val="23"/>
        </w:rPr>
        <w:t xml:space="preserve">　　　　１０７，６５１</w:t>
      </w:r>
      <w:r w:rsidRPr="00396EE1">
        <w:rPr>
          <w:rFonts w:hint="eastAsia"/>
          <w:position w:val="6"/>
          <w:sz w:val="23"/>
        </w:rPr>
        <w:t xml:space="preserve">人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>（</w:t>
      </w:r>
      <w:r w:rsidR="008D54B1" w:rsidRPr="00396EE1">
        <w:rPr>
          <w:rFonts w:hint="eastAsia"/>
          <w:position w:val="6"/>
          <w:sz w:val="23"/>
        </w:rPr>
        <w:t>２９５</w:t>
      </w:r>
      <w:r w:rsidRPr="00396EE1">
        <w:rPr>
          <w:rFonts w:hint="eastAsia"/>
          <w:position w:val="6"/>
          <w:sz w:val="23"/>
        </w:rPr>
        <w:t>人／日）</w:t>
      </w:r>
    </w:p>
    <w:p w:rsidR="008C2BC6" w:rsidRPr="00396EE1" w:rsidRDefault="008C2BC6" w:rsidP="007F2C8E">
      <w:pPr>
        <w:ind w:firstLineChars="500" w:firstLine="1150"/>
        <w:rPr>
          <w:position w:val="6"/>
          <w:sz w:val="23"/>
        </w:rPr>
      </w:pPr>
    </w:p>
    <w:p w:rsidR="00CA6903" w:rsidRPr="00396EE1" w:rsidRDefault="0031664C" w:rsidP="007F2C8E">
      <w:pPr>
        <w:ind w:firstLineChars="500" w:firstLine="115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大阪市</w:t>
      </w:r>
      <w:r w:rsidR="008C2BC6" w:rsidRPr="00396EE1">
        <w:rPr>
          <w:rFonts w:hint="eastAsia"/>
          <w:position w:val="6"/>
          <w:sz w:val="23"/>
        </w:rPr>
        <w:t>病院局</w:t>
      </w:r>
      <w:r w:rsidR="00A737A9" w:rsidRPr="00396EE1">
        <w:rPr>
          <w:rFonts w:hint="eastAsia"/>
          <w:color w:val="FFFFFF" w:themeColor="background1"/>
          <w:position w:val="6"/>
          <w:sz w:val="23"/>
        </w:rPr>
        <w:t>１</w:t>
      </w:r>
      <w:r w:rsidR="00590AD5" w:rsidRPr="00396EE1">
        <w:rPr>
          <w:rFonts w:hint="eastAsia"/>
          <w:color w:val="FFFFFF" w:themeColor="background1"/>
          <w:position w:val="6"/>
          <w:sz w:val="23"/>
        </w:rPr>
        <w:t xml:space="preserve">　</w:t>
      </w:r>
      <w:r w:rsidRPr="00396EE1">
        <w:rPr>
          <w:rFonts w:hint="eastAsia"/>
          <w:color w:val="FFFFFF" w:themeColor="background1"/>
          <w:position w:val="6"/>
          <w:sz w:val="23"/>
        </w:rPr>
        <w:t xml:space="preserve">　</w:t>
      </w:r>
      <w:r w:rsidR="005B3F67" w:rsidRPr="00396EE1">
        <w:rPr>
          <w:rFonts w:hint="eastAsia"/>
          <w:color w:val="FFFFFF" w:themeColor="background1"/>
          <w:position w:val="6"/>
          <w:sz w:val="23"/>
        </w:rPr>
        <w:t>/</w:t>
      </w:r>
      <w:r w:rsidR="005B3F67" w:rsidRPr="00396EE1">
        <w:rPr>
          <w:rFonts w:hint="eastAsia"/>
          <w:color w:val="FFFFFF" w:themeColor="background1"/>
          <w:position w:val="6"/>
          <w:sz w:val="23"/>
        </w:rPr>
        <w:t>ｑ</w:t>
      </w:r>
      <w:r w:rsidR="005B3F67" w:rsidRPr="00396EE1">
        <w:rPr>
          <w:rFonts w:hint="eastAsia"/>
          <w:position w:val="6"/>
          <w:sz w:val="23"/>
        </w:rPr>
        <w:t xml:space="preserve">　　　</w:t>
      </w:r>
      <w:r w:rsidR="001B2389" w:rsidRPr="00396EE1">
        <w:rPr>
          <w:rFonts w:hint="eastAsia"/>
          <w:position w:val="6"/>
          <w:sz w:val="23"/>
        </w:rPr>
        <w:t xml:space="preserve">　　</w:t>
      </w:r>
      <w:r w:rsidR="00CA6903" w:rsidRPr="00396EE1">
        <w:rPr>
          <w:rFonts w:hint="eastAsia"/>
          <w:position w:val="6"/>
          <w:sz w:val="23"/>
        </w:rPr>
        <w:t>総数</w:t>
      </w:r>
      <w:r w:rsidR="001B2389" w:rsidRPr="00396EE1">
        <w:rPr>
          <w:rFonts w:hint="eastAsia"/>
          <w:position w:val="6"/>
          <w:sz w:val="23"/>
        </w:rPr>
        <w:t xml:space="preserve">　</w:t>
      </w:r>
      <w:r w:rsidR="007F2C8E" w:rsidRPr="00396EE1">
        <w:rPr>
          <w:rFonts w:hint="eastAsia"/>
          <w:position w:val="6"/>
          <w:sz w:val="23"/>
        </w:rPr>
        <w:t>４０７，２４４人（１，１１６人／日）</w:t>
      </w:r>
    </w:p>
    <w:p w:rsidR="007F2C8E" w:rsidRPr="00396EE1" w:rsidRDefault="007F2C8E" w:rsidP="00406787">
      <w:pPr>
        <w:pStyle w:val="a3"/>
        <w:numPr>
          <w:ilvl w:val="0"/>
          <w:numId w:val="13"/>
        </w:numPr>
        <w:ind w:leftChars="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総合医療センター</w:t>
      </w:r>
      <w:r w:rsidR="00F81A25" w:rsidRPr="00396EE1">
        <w:rPr>
          <w:rFonts w:hint="eastAsia"/>
          <w:color w:val="FFFFFF" w:themeColor="background1"/>
          <w:position w:val="6"/>
          <w:sz w:val="23"/>
        </w:rPr>
        <w:t>i</w:t>
      </w:r>
      <w:r w:rsidRPr="00396EE1">
        <w:rPr>
          <w:rFonts w:hint="eastAsia"/>
          <w:color w:val="FFFFFF" w:themeColor="background1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</w:t>
      </w:r>
      <w:r w:rsidR="008D54B1" w:rsidRPr="00396EE1">
        <w:rPr>
          <w:rFonts w:hint="eastAsia"/>
          <w:position w:val="6"/>
          <w:sz w:val="23"/>
        </w:rPr>
        <w:t xml:space="preserve">　　　</w:t>
      </w:r>
      <w:r w:rsidR="001B2389" w:rsidRPr="00396EE1">
        <w:rPr>
          <w:rFonts w:hint="eastAsia"/>
          <w:position w:val="6"/>
          <w:sz w:val="23"/>
        </w:rPr>
        <w:t xml:space="preserve">　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>３１０，１３７人</w:t>
      </w:r>
      <w:r w:rsidR="0005475C" w:rsidRPr="00396EE1">
        <w:rPr>
          <w:rFonts w:hint="eastAsia"/>
          <w:position w:val="6"/>
          <w:sz w:val="23"/>
        </w:rPr>
        <w:t xml:space="preserve">　</w:t>
      </w:r>
      <w:r w:rsidR="000471FF" w:rsidRPr="00396EE1">
        <w:rPr>
          <w:rFonts w:hint="eastAsia"/>
          <w:color w:val="FFFFFF" w:themeColor="background1"/>
          <w:position w:val="6"/>
          <w:sz w:val="23"/>
        </w:rPr>
        <w:t>i</w:t>
      </w:r>
      <w:r w:rsidR="001B2389" w:rsidRPr="00396EE1">
        <w:rPr>
          <w:rFonts w:hint="eastAsia"/>
          <w:position w:val="6"/>
          <w:sz w:val="23"/>
        </w:rPr>
        <w:t xml:space="preserve"> </w:t>
      </w:r>
      <w:r w:rsidRPr="00396EE1">
        <w:rPr>
          <w:rFonts w:hint="eastAsia"/>
          <w:position w:val="6"/>
          <w:sz w:val="23"/>
        </w:rPr>
        <w:t>（８５０人／日）</w:t>
      </w:r>
    </w:p>
    <w:p w:rsidR="007F2C8E" w:rsidRPr="00396EE1" w:rsidRDefault="007F2C8E" w:rsidP="008C2BC6">
      <w:pPr>
        <w:pStyle w:val="a3"/>
        <w:numPr>
          <w:ilvl w:val="0"/>
          <w:numId w:val="13"/>
        </w:numPr>
        <w:ind w:leftChars="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十三市民病院</w:t>
      </w:r>
      <w:r w:rsidR="00F81A25" w:rsidRPr="00396EE1">
        <w:rPr>
          <w:rFonts w:hint="eastAsia"/>
          <w:color w:val="FFFFFF" w:themeColor="background1"/>
          <w:position w:val="6"/>
          <w:sz w:val="23"/>
        </w:rPr>
        <w:t>i</w:t>
      </w:r>
      <w:r w:rsidR="00396EE1" w:rsidRPr="00396EE1">
        <w:rPr>
          <w:rFonts w:hint="eastAsia"/>
          <w:color w:val="FFFFFF" w:themeColor="background1"/>
          <w:position w:val="6"/>
          <w:sz w:val="23"/>
        </w:rPr>
        <w:t>i</w:t>
      </w:r>
      <w:r w:rsidRPr="00396EE1">
        <w:rPr>
          <w:rFonts w:hint="eastAsia"/>
          <w:position w:val="6"/>
          <w:sz w:val="23"/>
        </w:rPr>
        <w:t xml:space="preserve">　　　　　</w:t>
      </w:r>
      <w:r w:rsidR="008D54B1" w:rsidRPr="00396EE1">
        <w:rPr>
          <w:rFonts w:hint="eastAsia"/>
          <w:position w:val="6"/>
          <w:sz w:val="23"/>
        </w:rPr>
        <w:t xml:space="preserve">　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CE773A" w:rsidRPr="00396EE1">
        <w:rPr>
          <w:rFonts w:hint="eastAsia"/>
          <w:position w:val="6"/>
          <w:sz w:val="23"/>
        </w:rPr>
        <w:t xml:space="preserve"> </w:t>
      </w:r>
      <w:r w:rsidRPr="00396EE1">
        <w:rPr>
          <w:rFonts w:hint="eastAsia"/>
          <w:position w:val="6"/>
          <w:sz w:val="23"/>
        </w:rPr>
        <w:t>６７，７６１人</w:t>
      </w:r>
      <w:r w:rsidR="00CE773A" w:rsidRPr="00396EE1">
        <w:rPr>
          <w:rFonts w:hint="eastAsia"/>
          <w:color w:val="FFFFFF" w:themeColor="background1"/>
          <w:position w:val="6"/>
          <w:sz w:val="23"/>
        </w:rPr>
        <w:t>i</w:t>
      </w:r>
      <w:r w:rsidR="000471FF" w:rsidRPr="00396EE1">
        <w:rPr>
          <w:rFonts w:hint="eastAsia"/>
          <w:color w:val="FFFFFF" w:themeColor="background1"/>
          <w:position w:val="6"/>
          <w:sz w:val="23"/>
        </w:rPr>
        <w:t>i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>（１８６人／日）</w:t>
      </w:r>
    </w:p>
    <w:p w:rsidR="007F2C8E" w:rsidRPr="00396EE1" w:rsidRDefault="007F2C8E" w:rsidP="008C2BC6">
      <w:pPr>
        <w:pStyle w:val="a3"/>
        <w:numPr>
          <w:ilvl w:val="0"/>
          <w:numId w:val="13"/>
        </w:numPr>
        <w:ind w:leftChars="0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住吉市民病院</w:t>
      </w:r>
      <w:r w:rsidR="00F81A25" w:rsidRPr="00396EE1">
        <w:rPr>
          <w:rFonts w:hint="eastAsia"/>
          <w:color w:val="FFFFFF" w:themeColor="background1"/>
          <w:position w:val="6"/>
          <w:sz w:val="23"/>
        </w:rPr>
        <w:t>i</w:t>
      </w:r>
      <w:r w:rsidR="000471FF" w:rsidRPr="00396EE1">
        <w:rPr>
          <w:rFonts w:hint="eastAsia"/>
          <w:color w:val="FFFFFF" w:themeColor="background1"/>
          <w:position w:val="6"/>
          <w:sz w:val="23"/>
        </w:rPr>
        <w:t>i</w:t>
      </w:r>
      <w:r w:rsidRPr="00396EE1">
        <w:rPr>
          <w:rFonts w:hint="eastAsia"/>
          <w:position w:val="6"/>
          <w:sz w:val="23"/>
        </w:rPr>
        <w:t xml:space="preserve">　　　　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="008D54B1" w:rsidRPr="00396EE1">
        <w:rPr>
          <w:rFonts w:hint="eastAsia"/>
          <w:color w:val="FFFFFF" w:themeColor="background1"/>
          <w:position w:val="6"/>
          <w:sz w:val="23"/>
        </w:rPr>
        <w:t xml:space="preserve">　</w:t>
      </w:r>
      <w:proofErr w:type="spellStart"/>
      <w:r w:rsidR="00EA0351" w:rsidRPr="00396EE1">
        <w:rPr>
          <w:rFonts w:hint="eastAsia"/>
          <w:color w:val="FFFFFF" w:themeColor="background1"/>
          <w:position w:val="6"/>
          <w:sz w:val="23"/>
        </w:rPr>
        <w:t>ii</w:t>
      </w:r>
      <w:proofErr w:type="spellEnd"/>
      <w:r w:rsidR="001B2389" w:rsidRPr="00396EE1">
        <w:rPr>
          <w:rFonts w:hint="eastAsia"/>
          <w:position w:val="6"/>
          <w:sz w:val="23"/>
        </w:rPr>
        <w:t xml:space="preserve">　　　</w:t>
      </w:r>
      <w:r w:rsidRPr="00396EE1">
        <w:rPr>
          <w:rFonts w:hint="eastAsia"/>
          <w:position w:val="6"/>
          <w:sz w:val="23"/>
        </w:rPr>
        <w:t>２９，３４６人</w:t>
      </w:r>
      <w:r w:rsidR="0005475C" w:rsidRPr="00396EE1">
        <w:rPr>
          <w:rFonts w:hint="eastAsia"/>
          <w:position w:val="6"/>
          <w:sz w:val="23"/>
        </w:rPr>
        <w:t xml:space="preserve">　</w:t>
      </w:r>
      <w:r w:rsidR="00CE773A" w:rsidRPr="00396EE1">
        <w:rPr>
          <w:rFonts w:hint="eastAsia"/>
          <w:color w:val="FFFFFF" w:themeColor="background1"/>
          <w:position w:val="6"/>
          <w:sz w:val="23"/>
        </w:rPr>
        <w:t xml:space="preserve">　</w:t>
      </w:r>
      <w:r w:rsidR="00CE773A" w:rsidRPr="00396EE1">
        <w:rPr>
          <w:rFonts w:hint="eastAsia"/>
          <w:color w:val="FFFFFF" w:themeColor="background1"/>
          <w:position w:val="6"/>
          <w:sz w:val="23"/>
        </w:rPr>
        <w:t>i</w:t>
      </w:r>
      <w:r w:rsidR="00CE773A" w:rsidRPr="00396EE1">
        <w:rPr>
          <w:rFonts w:hint="eastAsia"/>
          <w:position w:val="6"/>
          <w:sz w:val="23"/>
        </w:rPr>
        <w:t xml:space="preserve"> </w:t>
      </w:r>
      <w:r w:rsidRPr="00396EE1">
        <w:rPr>
          <w:rFonts w:hint="eastAsia"/>
          <w:position w:val="6"/>
          <w:sz w:val="23"/>
        </w:rPr>
        <w:t>（８０人／日）</w:t>
      </w:r>
    </w:p>
    <w:p w:rsidR="007F2C8E" w:rsidRPr="00396EE1" w:rsidRDefault="007F2C8E" w:rsidP="007F2C8E">
      <w:pPr>
        <w:pStyle w:val="a3"/>
        <w:ind w:leftChars="0" w:left="1560"/>
        <w:rPr>
          <w:position w:val="6"/>
          <w:sz w:val="23"/>
        </w:rPr>
      </w:pPr>
    </w:p>
    <w:p w:rsidR="0031664C" w:rsidRPr="00396EE1" w:rsidRDefault="00B22FA0" w:rsidP="0031664C">
      <w:pPr>
        <w:pStyle w:val="a3"/>
        <w:numPr>
          <w:ilvl w:val="0"/>
          <w:numId w:val="11"/>
        </w:numPr>
        <w:ind w:leftChars="0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t>外来</w:t>
      </w:r>
    </w:p>
    <w:p w:rsidR="00406787" w:rsidRPr="00396EE1" w:rsidRDefault="00B834EB" w:rsidP="00B834EB">
      <w:pPr>
        <w:ind w:firstLineChars="500" w:firstLine="1150"/>
        <w:rPr>
          <w:position w:val="6"/>
          <w:sz w:val="23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  <w:r w:rsidR="00982908" w:rsidRPr="00396EE1">
        <w:rPr>
          <w:rFonts w:hint="eastAsia"/>
          <w:color w:val="FFFFFF" w:themeColor="background1"/>
          <w:position w:val="6"/>
          <w:sz w:val="23"/>
        </w:rPr>
        <w:t>/</w:t>
      </w:r>
      <w:r w:rsidR="00982908" w:rsidRPr="00396EE1">
        <w:rPr>
          <w:rFonts w:hint="eastAsia"/>
          <w:color w:val="FFFFFF" w:themeColor="background1"/>
          <w:position w:val="6"/>
          <w:sz w:val="23"/>
        </w:rPr>
        <w:t>ｑ</w:t>
      </w:r>
      <w:r w:rsidR="00982908" w:rsidRPr="00396EE1">
        <w:rPr>
          <w:rFonts w:hint="eastAsia"/>
          <w:position w:val="6"/>
          <w:sz w:val="23"/>
        </w:rPr>
        <w:t xml:space="preserve">　</w:t>
      </w:r>
      <w:r w:rsidR="001B2389" w:rsidRPr="00396EE1">
        <w:rPr>
          <w:rFonts w:hint="eastAsia"/>
          <w:position w:val="6"/>
          <w:sz w:val="23"/>
        </w:rPr>
        <w:t xml:space="preserve">　　</w:t>
      </w:r>
      <w:r w:rsidR="008D54B1" w:rsidRPr="00396EE1">
        <w:rPr>
          <w:rFonts w:hint="eastAsia"/>
          <w:position w:val="6"/>
          <w:sz w:val="23"/>
        </w:rPr>
        <w:t>総数</w:t>
      </w:r>
      <w:r w:rsidR="001B2389" w:rsidRPr="00396EE1">
        <w:rPr>
          <w:rFonts w:hint="eastAsia"/>
          <w:position w:val="6"/>
          <w:sz w:val="23"/>
        </w:rPr>
        <w:t xml:space="preserve">　</w:t>
      </w:r>
      <w:r w:rsidR="008D54B1" w:rsidRPr="00396EE1">
        <w:rPr>
          <w:rFonts w:hint="eastAsia"/>
          <w:position w:val="6"/>
          <w:sz w:val="23"/>
        </w:rPr>
        <w:t>９０４，０２１人（３，６９０人／日）</w:t>
      </w:r>
    </w:p>
    <w:p w:rsidR="00406787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急性期</w:t>
      </w:r>
      <w:r w:rsidR="00765FCC" w:rsidRPr="00396EE1">
        <w:rPr>
          <w:rFonts w:hint="eastAsia"/>
          <w:position w:val="6"/>
          <w:sz w:val="23"/>
        </w:rPr>
        <w:t>総合</w:t>
      </w:r>
      <w:r w:rsidRPr="00396EE1">
        <w:rPr>
          <w:rFonts w:hint="eastAsia"/>
          <w:position w:val="6"/>
          <w:sz w:val="23"/>
        </w:rPr>
        <w:t>医療</w:t>
      </w:r>
      <w:r w:rsidR="001B2389" w:rsidRPr="00396EE1">
        <w:rPr>
          <w:rFonts w:hint="eastAsia"/>
          <w:position w:val="6"/>
          <w:sz w:val="23"/>
        </w:rPr>
        <w:t>センター</w:t>
      </w:r>
      <w:r w:rsidR="00590AD5" w:rsidRPr="00396EE1">
        <w:rPr>
          <w:rFonts w:hint="eastAsia"/>
          <w:position w:val="6"/>
          <w:sz w:val="23"/>
        </w:rPr>
        <w:t xml:space="preserve">　</w:t>
      </w:r>
      <w:r w:rsidR="008D54B1" w:rsidRPr="00396EE1">
        <w:rPr>
          <w:rFonts w:hint="eastAsia"/>
          <w:position w:val="6"/>
          <w:sz w:val="23"/>
        </w:rPr>
        <w:t xml:space="preserve">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8D54B1" w:rsidRPr="00396EE1">
        <w:rPr>
          <w:rFonts w:hint="eastAsia"/>
          <w:position w:val="6"/>
          <w:sz w:val="23"/>
        </w:rPr>
        <w:t>２９０，９９７</w:t>
      </w:r>
      <w:r w:rsidRPr="00396EE1">
        <w:rPr>
          <w:rFonts w:hint="eastAsia"/>
          <w:position w:val="6"/>
          <w:sz w:val="23"/>
        </w:rPr>
        <w:t>人（</w:t>
      </w:r>
      <w:r w:rsidR="008D54B1" w:rsidRPr="00396EE1">
        <w:rPr>
          <w:rFonts w:hint="eastAsia"/>
          <w:position w:val="6"/>
          <w:sz w:val="23"/>
        </w:rPr>
        <w:t>１，１８８</w:t>
      </w:r>
      <w:r w:rsidRPr="00396EE1">
        <w:rPr>
          <w:rFonts w:hint="eastAsia"/>
          <w:position w:val="6"/>
          <w:sz w:val="23"/>
        </w:rPr>
        <w:t>人／日）</w:t>
      </w:r>
    </w:p>
    <w:p w:rsidR="00406787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呼吸器・アレルギー医療</w:t>
      </w:r>
      <w:r w:rsidR="00B834EB" w:rsidRPr="00396EE1">
        <w:rPr>
          <w:rFonts w:hint="eastAsia"/>
          <w:position w:val="6"/>
          <w:sz w:val="23"/>
        </w:rPr>
        <w:t>センター</w:t>
      </w:r>
      <w:r w:rsidR="001B2389" w:rsidRPr="00396EE1">
        <w:rPr>
          <w:rFonts w:hint="eastAsia"/>
          <w:position w:val="6"/>
          <w:sz w:val="23"/>
        </w:rPr>
        <w:t xml:space="preserve">　</w:t>
      </w:r>
      <w:r w:rsidR="00590AD5" w:rsidRPr="00396EE1">
        <w:rPr>
          <w:rFonts w:hint="eastAsia"/>
          <w:position w:val="6"/>
          <w:sz w:val="23"/>
        </w:rPr>
        <w:t>１５０，９２６</w:t>
      </w:r>
      <w:r w:rsidRPr="00396EE1">
        <w:rPr>
          <w:rFonts w:hint="eastAsia"/>
          <w:position w:val="6"/>
          <w:sz w:val="23"/>
        </w:rPr>
        <w:t>人</w:t>
      </w:r>
      <w:r w:rsidR="00590AD5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（</w:t>
      </w:r>
      <w:r w:rsidR="00590AD5" w:rsidRPr="00396EE1">
        <w:rPr>
          <w:rFonts w:hint="eastAsia"/>
          <w:position w:val="6"/>
          <w:sz w:val="23"/>
        </w:rPr>
        <w:t>６１６</w:t>
      </w:r>
      <w:r w:rsidRPr="00396EE1">
        <w:rPr>
          <w:rFonts w:hint="eastAsia"/>
          <w:position w:val="6"/>
          <w:sz w:val="23"/>
        </w:rPr>
        <w:t>人／日）</w:t>
      </w:r>
    </w:p>
    <w:p w:rsidR="00406787" w:rsidRPr="00396EE1" w:rsidRDefault="00590AD5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精神医療</w:t>
      </w:r>
      <w:r w:rsidR="00B834EB" w:rsidRPr="00396EE1">
        <w:rPr>
          <w:rFonts w:hint="eastAsia"/>
          <w:position w:val="6"/>
          <w:sz w:val="23"/>
        </w:rPr>
        <w:t>センター</w:t>
      </w:r>
      <w:r w:rsidRPr="00396EE1">
        <w:rPr>
          <w:rFonts w:hint="eastAsia"/>
          <w:position w:val="6"/>
          <w:sz w:val="23"/>
        </w:rPr>
        <w:t xml:space="preserve">　　　　　</w:t>
      </w:r>
      <w:r w:rsidR="00C33C3E" w:rsidRPr="00396EE1">
        <w:rPr>
          <w:rFonts w:hint="eastAsia"/>
          <w:position w:val="6"/>
          <w:sz w:val="23"/>
        </w:rPr>
        <w:t xml:space="preserve">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C33C3E" w:rsidRPr="00396EE1">
        <w:rPr>
          <w:rFonts w:hint="eastAsia"/>
          <w:position w:val="6"/>
          <w:sz w:val="23"/>
        </w:rPr>
        <w:t>６０，３５６</w:t>
      </w:r>
      <w:r w:rsidR="00406787" w:rsidRPr="00396EE1">
        <w:rPr>
          <w:rFonts w:hint="eastAsia"/>
          <w:position w:val="6"/>
          <w:sz w:val="23"/>
        </w:rPr>
        <w:t xml:space="preserve">人　</w:t>
      </w:r>
      <w:r w:rsidRPr="00396EE1">
        <w:rPr>
          <w:rFonts w:hint="eastAsia"/>
          <w:position w:val="6"/>
          <w:sz w:val="23"/>
        </w:rPr>
        <w:t xml:space="preserve">  </w:t>
      </w:r>
      <w:r w:rsidR="00406787" w:rsidRPr="00396EE1">
        <w:rPr>
          <w:rFonts w:hint="eastAsia"/>
          <w:position w:val="6"/>
          <w:sz w:val="23"/>
        </w:rPr>
        <w:t>（</w:t>
      </w:r>
      <w:r w:rsidR="00C33C3E" w:rsidRPr="00396EE1">
        <w:rPr>
          <w:rFonts w:hint="eastAsia"/>
          <w:position w:val="6"/>
          <w:sz w:val="23"/>
        </w:rPr>
        <w:t>２４６</w:t>
      </w:r>
      <w:r w:rsidR="00406787" w:rsidRPr="00396EE1">
        <w:rPr>
          <w:rFonts w:hint="eastAsia"/>
          <w:position w:val="6"/>
          <w:sz w:val="23"/>
        </w:rPr>
        <w:t>人／日）</w:t>
      </w:r>
    </w:p>
    <w:p w:rsidR="00E140A9" w:rsidRPr="00396EE1" w:rsidRDefault="00E140A9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成人病</w:t>
      </w:r>
      <w:r w:rsidR="00B834EB" w:rsidRPr="00396EE1">
        <w:rPr>
          <w:rFonts w:hint="eastAsia"/>
          <w:position w:val="6"/>
          <w:sz w:val="23"/>
        </w:rPr>
        <w:t>センター</w:t>
      </w:r>
      <w:r w:rsidR="00590AD5" w:rsidRPr="00396EE1">
        <w:rPr>
          <w:rFonts w:hint="eastAsia"/>
          <w:position w:val="6"/>
          <w:sz w:val="23"/>
        </w:rPr>
        <w:t xml:space="preserve">　　　　　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590AD5" w:rsidRPr="00396EE1">
        <w:rPr>
          <w:rFonts w:hint="eastAsia"/>
          <w:position w:val="6"/>
          <w:sz w:val="23"/>
        </w:rPr>
        <w:t>２４９，８２９</w:t>
      </w:r>
      <w:r w:rsidRPr="00396EE1">
        <w:rPr>
          <w:rFonts w:hint="eastAsia"/>
          <w:position w:val="6"/>
          <w:sz w:val="23"/>
        </w:rPr>
        <w:t>人（</w:t>
      </w:r>
      <w:r w:rsidR="00590AD5" w:rsidRPr="00396EE1">
        <w:rPr>
          <w:rFonts w:hint="eastAsia"/>
          <w:position w:val="6"/>
          <w:sz w:val="23"/>
        </w:rPr>
        <w:t>１，０２０</w:t>
      </w:r>
      <w:r w:rsidRPr="00396EE1">
        <w:rPr>
          <w:rFonts w:hint="eastAsia"/>
          <w:position w:val="6"/>
          <w:sz w:val="23"/>
        </w:rPr>
        <w:t>人／日）</w:t>
      </w:r>
    </w:p>
    <w:p w:rsidR="00406787" w:rsidRPr="00396EE1" w:rsidRDefault="00406787" w:rsidP="00406787">
      <w:pPr>
        <w:pStyle w:val="a3"/>
        <w:numPr>
          <w:ilvl w:val="1"/>
          <w:numId w:val="11"/>
        </w:numPr>
        <w:ind w:leftChars="0" w:left="1701" w:hanging="425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母子保健総合医療</w:t>
      </w:r>
      <w:r w:rsidR="00B834EB" w:rsidRPr="00396EE1">
        <w:rPr>
          <w:rFonts w:hint="eastAsia"/>
          <w:position w:val="6"/>
          <w:sz w:val="23"/>
        </w:rPr>
        <w:t>センター</w:t>
      </w:r>
      <w:r w:rsidRPr="00396EE1">
        <w:rPr>
          <w:rFonts w:hint="eastAsia"/>
          <w:position w:val="6"/>
          <w:sz w:val="23"/>
        </w:rPr>
        <w:t xml:space="preserve">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590AD5" w:rsidRPr="00396EE1">
        <w:rPr>
          <w:rFonts w:hint="eastAsia"/>
          <w:position w:val="6"/>
          <w:sz w:val="23"/>
        </w:rPr>
        <w:t>１５１，９１３</w:t>
      </w:r>
      <w:r w:rsidRPr="00396EE1">
        <w:rPr>
          <w:rFonts w:hint="eastAsia"/>
          <w:position w:val="6"/>
          <w:sz w:val="23"/>
        </w:rPr>
        <w:t>人</w:t>
      </w:r>
      <w:r w:rsidR="00590AD5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（</w:t>
      </w:r>
      <w:r w:rsidR="00590AD5" w:rsidRPr="00396EE1">
        <w:rPr>
          <w:rFonts w:hint="eastAsia"/>
          <w:position w:val="6"/>
          <w:sz w:val="23"/>
        </w:rPr>
        <w:t>６２０</w:t>
      </w:r>
      <w:r w:rsidRPr="00396EE1">
        <w:rPr>
          <w:rFonts w:hint="eastAsia"/>
          <w:position w:val="6"/>
          <w:sz w:val="23"/>
        </w:rPr>
        <w:t>人／日）</w:t>
      </w:r>
    </w:p>
    <w:p w:rsidR="00406787" w:rsidRPr="00396EE1" w:rsidRDefault="00406787" w:rsidP="00406787">
      <w:pPr>
        <w:ind w:left="1170"/>
        <w:rPr>
          <w:position w:val="6"/>
          <w:sz w:val="23"/>
          <w:szCs w:val="24"/>
        </w:rPr>
      </w:pPr>
    </w:p>
    <w:p w:rsidR="007F2C8E" w:rsidRPr="00396EE1" w:rsidRDefault="007F2C8E" w:rsidP="00406787">
      <w:pPr>
        <w:ind w:firstLineChars="493" w:firstLine="1134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大阪市</w:t>
      </w:r>
      <w:r w:rsidR="0005475C" w:rsidRPr="00396EE1">
        <w:rPr>
          <w:rFonts w:hint="eastAsia"/>
          <w:position w:val="6"/>
          <w:sz w:val="23"/>
        </w:rPr>
        <w:t>病院局</w:t>
      </w:r>
      <w:r w:rsidR="00F81A25" w:rsidRPr="00396EE1">
        <w:rPr>
          <w:rFonts w:hint="eastAsia"/>
          <w:color w:val="FFFFFF" w:themeColor="background1"/>
          <w:position w:val="6"/>
          <w:sz w:val="23"/>
        </w:rPr>
        <w:t>i</w:t>
      </w:r>
      <w:r w:rsidR="00590AD5" w:rsidRPr="00396EE1">
        <w:rPr>
          <w:rFonts w:hint="eastAsia"/>
          <w:position w:val="6"/>
          <w:sz w:val="23"/>
        </w:rPr>
        <w:t xml:space="preserve">　　　　　　　</w:t>
      </w:r>
      <w:r w:rsidR="001B2389" w:rsidRPr="00396EE1">
        <w:rPr>
          <w:rFonts w:hint="eastAsia"/>
          <w:position w:val="6"/>
          <w:sz w:val="23"/>
        </w:rPr>
        <w:t xml:space="preserve">　　</w:t>
      </w:r>
      <w:r w:rsidRPr="00396EE1">
        <w:rPr>
          <w:rFonts w:hint="eastAsia"/>
          <w:position w:val="6"/>
          <w:sz w:val="23"/>
        </w:rPr>
        <w:t>総数　６６６，９３３人（２，７２２人／日）</w:t>
      </w:r>
    </w:p>
    <w:p w:rsidR="007F2C8E" w:rsidRPr="00396EE1" w:rsidRDefault="007F2C8E" w:rsidP="00E140A9">
      <w:pPr>
        <w:pStyle w:val="a3"/>
        <w:numPr>
          <w:ilvl w:val="0"/>
          <w:numId w:val="14"/>
        </w:numPr>
        <w:ind w:leftChars="608" w:left="1700" w:hangingChars="184" w:hanging="423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総合医療センター</w:t>
      </w:r>
      <w:r w:rsidR="00590AD5" w:rsidRPr="00396EE1">
        <w:rPr>
          <w:rFonts w:hint="eastAsia"/>
          <w:position w:val="6"/>
          <w:sz w:val="23"/>
        </w:rPr>
        <w:t xml:space="preserve">　　　　</w:t>
      </w:r>
      <w:r w:rsidRPr="00396EE1">
        <w:rPr>
          <w:rFonts w:hint="eastAsia"/>
          <w:position w:val="6"/>
          <w:sz w:val="23"/>
        </w:rPr>
        <w:t xml:space="preserve">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Pr="00396EE1">
        <w:rPr>
          <w:rFonts w:hint="eastAsia"/>
          <w:position w:val="6"/>
          <w:sz w:val="23"/>
        </w:rPr>
        <w:t>４６１，７０２人（１，８８４人／日）</w:t>
      </w:r>
    </w:p>
    <w:p w:rsidR="007F2C8E" w:rsidRPr="00396EE1" w:rsidRDefault="0005475C" w:rsidP="00E140A9">
      <w:pPr>
        <w:pStyle w:val="a3"/>
        <w:numPr>
          <w:ilvl w:val="0"/>
          <w:numId w:val="14"/>
        </w:numPr>
        <w:ind w:leftChars="608" w:left="1700" w:hangingChars="184" w:hanging="423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十三市民病院</w:t>
      </w:r>
      <w:r w:rsidR="00590AD5" w:rsidRPr="00396EE1">
        <w:rPr>
          <w:rFonts w:hint="eastAsia"/>
          <w:position w:val="6"/>
          <w:sz w:val="23"/>
        </w:rPr>
        <w:t xml:space="preserve">　</w:t>
      </w:r>
      <w:r w:rsidRPr="00396EE1">
        <w:rPr>
          <w:rFonts w:hint="eastAsia"/>
          <w:position w:val="6"/>
          <w:sz w:val="23"/>
        </w:rPr>
        <w:t xml:space="preserve">　　　</w:t>
      </w:r>
      <w:r w:rsidR="007F2C8E" w:rsidRPr="00396EE1">
        <w:rPr>
          <w:rFonts w:hint="eastAsia"/>
          <w:position w:val="6"/>
          <w:sz w:val="23"/>
        </w:rPr>
        <w:t xml:space="preserve">　</w:t>
      </w:r>
      <w:r w:rsidR="00590AD5" w:rsidRPr="00396EE1">
        <w:rPr>
          <w:rFonts w:hint="eastAsia"/>
          <w:position w:val="6"/>
          <w:sz w:val="23"/>
        </w:rPr>
        <w:t xml:space="preserve">　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7F2C8E" w:rsidRPr="00396EE1">
        <w:rPr>
          <w:rFonts w:hint="eastAsia"/>
          <w:position w:val="6"/>
          <w:sz w:val="23"/>
        </w:rPr>
        <w:t>１３４</w:t>
      </w:r>
      <w:r w:rsidRPr="00396EE1">
        <w:rPr>
          <w:rFonts w:hint="eastAsia"/>
          <w:position w:val="6"/>
          <w:sz w:val="23"/>
        </w:rPr>
        <w:t>，６８０</w:t>
      </w:r>
      <w:r w:rsidR="007F2C8E" w:rsidRPr="00396EE1">
        <w:rPr>
          <w:rFonts w:hint="eastAsia"/>
          <w:position w:val="6"/>
          <w:sz w:val="23"/>
        </w:rPr>
        <w:t>人</w:t>
      </w:r>
      <w:r w:rsidRPr="00396EE1">
        <w:rPr>
          <w:rFonts w:hint="eastAsia"/>
          <w:position w:val="6"/>
          <w:sz w:val="23"/>
        </w:rPr>
        <w:t xml:space="preserve">　　</w:t>
      </w:r>
      <w:r w:rsidR="007F2C8E" w:rsidRPr="00396EE1">
        <w:rPr>
          <w:rFonts w:hint="eastAsia"/>
          <w:position w:val="6"/>
          <w:sz w:val="23"/>
        </w:rPr>
        <w:t>（</w:t>
      </w:r>
      <w:r w:rsidRPr="00396EE1">
        <w:rPr>
          <w:rFonts w:hint="eastAsia"/>
          <w:position w:val="6"/>
          <w:sz w:val="23"/>
        </w:rPr>
        <w:t>５５０</w:t>
      </w:r>
      <w:r w:rsidR="007F2C8E" w:rsidRPr="00396EE1">
        <w:rPr>
          <w:rFonts w:hint="eastAsia"/>
          <w:position w:val="6"/>
          <w:sz w:val="23"/>
        </w:rPr>
        <w:t>人／日）</w:t>
      </w:r>
    </w:p>
    <w:p w:rsidR="007F2C8E" w:rsidRPr="00396EE1" w:rsidRDefault="007F2C8E" w:rsidP="00E140A9">
      <w:pPr>
        <w:pStyle w:val="a3"/>
        <w:numPr>
          <w:ilvl w:val="0"/>
          <w:numId w:val="14"/>
        </w:numPr>
        <w:ind w:leftChars="608" w:left="1700" w:hangingChars="184" w:hanging="423"/>
        <w:rPr>
          <w:position w:val="6"/>
          <w:sz w:val="23"/>
        </w:rPr>
      </w:pPr>
      <w:r w:rsidRPr="00396EE1">
        <w:rPr>
          <w:rFonts w:hint="eastAsia"/>
          <w:position w:val="6"/>
          <w:sz w:val="23"/>
        </w:rPr>
        <w:t>住吉市民病院</w:t>
      </w:r>
      <w:r w:rsidR="00590AD5" w:rsidRPr="00396EE1">
        <w:rPr>
          <w:rFonts w:hint="eastAsia"/>
          <w:position w:val="6"/>
          <w:sz w:val="23"/>
        </w:rPr>
        <w:t xml:space="preserve">　　　　</w:t>
      </w:r>
      <w:r w:rsidRPr="00396EE1">
        <w:rPr>
          <w:rFonts w:hint="eastAsia"/>
          <w:position w:val="6"/>
          <w:sz w:val="23"/>
        </w:rPr>
        <w:t xml:space="preserve">　　　　</w:t>
      </w:r>
      <w:r w:rsidR="001B2389" w:rsidRPr="00396EE1">
        <w:rPr>
          <w:rFonts w:hint="eastAsia"/>
          <w:position w:val="6"/>
          <w:sz w:val="23"/>
        </w:rPr>
        <w:t xml:space="preserve">　　　</w:t>
      </w:r>
      <w:r w:rsidR="0005475C" w:rsidRPr="00396EE1">
        <w:rPr>
          <w:rFonts w:hint="eastAsia"/>
          <w:position w:val="6"/>
          <w:sz w:val="23"/>
        </w:rPr>
        <w:t>７０</w:t>
      </w:r>
      <w:r w:rsidRPr="00396EE1">
        <w:rPr>
          <w:rFonts w:hint="eastAsia"/>
          <w:position w:val="6"/>
          <w:sz w:val="23"/>
        </w:rPr>
        <w:t>，</w:t>
      </w:r>
      <w:r w:rsidR="0005475C" w:rsidRPr="00396EE1">
        <w:rPr>
          <w:rFonts w:hint="eastAsia"/>
          <w:position w:val="6"/>
          <w:sz w:val="23"/>
        </w:rPr>
        <w:t>５５１</w:t>
      </w:r>
      <w:r w:rsidRPr="00396EE1">
        <w:rPr>
          <w:rFonts w:hint="eastAsia"/>
          <w:position w:val="6"/>
          <w:sz w:val="23"/>
        </w:rPr>
        <w:t>人</w:t>
      </w:r>
      <w:r w:rsidR="0005475C" w:rsidRPr="00396EE1">
        <w:rPr>
          <w:rFonts w:hint="eastAsia"/>
          <w:position w:val="6"/>
          <w:sz w:val="23"/>
        </w:rPr>
        <w:t xml:space="preserve">　　</w:t>
      </w:r>
      <w:r w:rsidRPr="00396EE1">
        <w:rPr>
          <w:rFonts w:hint="eastAsia"/>
          <w:position w:val="6"/>
          <w:sz w:val="23"/>
        </w:rPr>
        <w:t>（</w:t>
      </w:r>
      <w:r w:rsidR="0005475C" w:rsidRPr="00396EE1">
        <w:rPr>
          <w:rFonts w:hint="eastAsia"/>
          <w:position w:val="6"/>
          <w:sz w:val="23"/>
        </w:rPr>
        <w:t>２８８</w:t>
      </w:r>
      <w:r w:rsidRPr="00396EE1">
        <w:rPr>
          <w:rFonts w:hint="eastAsia"/>
          <w:position w:val="6"/>
          <w:sz w:val="23"/>
        </w:rPr>
        <w:t>人／日）</w:t>
      </w:r>
    </w:p>
    <w:p w:rsidR="007F2C8E" w:rsidRPr="00396EE1" w:rsidRDefault="007F2C8E" w:rsidP="007F2C8E">
      <w:pPr>
        <w:pStyle w:val="a3"/>
        <w:ind w:leftChars="0" w:left="1560"/>
        <w:rPr>
          <w:position w:val="6"/>
          <w:sz w:val="23"/>
        </w:rPr>
      </w:pPr>
    </w:p>
    <w:p w:rsidR="00AE1878" w:rsidRPr="00396EE1" w:rsidRDefault="00AE1878" w:rsidP="00930BE6">
      <w:pPr>
        <w:ind w:left="920" w:hangingChars="400" w:hanging="920"/>
        <w:rPr>
          <w:position w:val="6"/>
          <w:sz w:val="23"/>
          <w:szCs w:val="24"/>
        </w:rPr>
      </w:pPr>
    </w:p>
    <w:p w:rsidR="007A4610" w:rsidRPr="00396EE1" w:rsidRDefault="007A4610" w:rsidP="00930BE6">
      <w:pPr>
        <w:ind w:left="920" w:hangingChars="400" w:hanging="92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Ⅱ　予想取引概要等</w:t>
      </w:r>
    </w:p>
    <w:p w:rsidR="007A4610" w:rsidRPr="00396EE1" w:rsidRDefault="007A4610" w:rsidP="00930BE6">
      <w:pPr>
        <w:ind w:left="920" w:hangingChars="400" w:hanging="920"/>
        <w:rPr>
          <w:position w:val="6"/>
          <w:sz w:val="23"/>
          <w:szCs w:val="24"/>
        </w:rPr>
      </w:pPr>
    </w:p>
    <w:p w:rsidR="007A4610" w:rsidRPr="00396EE1" w:rsidRDefault="007A4610" w:rsidP="00930BE6">
      <w:pPr>
        <w:ind w:left="920" w:hangingChars="400" w:hanging="92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１　年間支払件数</w:t>
      </w:r>
      <w:r w:rsidR="005A5DF6" w:rsidRPr="00396EE1">
        <w:rPr>
          <w:rFonts w:hint="eastAsia"/>
          <w:position w:val="6"/>
          <w:sz w:val="23"/>
          <w:szCs w:val="24"/>
        </w:rPr>
        <w:t>（平成２４年度実績件数）</w:t>
      </w:r>
    </w:p>
    <w:p w:rsidR="005A5DF6" w:rsidRPr="00396EE1" w:rsidRDefault="007A4610" w:rsidP="004125FD">
      <w:pPr>
        <w:pStyle w:val="a3"/>
        <w:numPr>
          <w:ilvl w:val="0"/>
          <w:numId w:val="1"/>
        </w:numPr>
        <w:ind w:leftChars="0" w:left="851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一般　</w:t>
      </w:r>
    </w:p>
    <w:p w:rsidR="007A4610" w:rsidRPr="00396EE1" w:rsidRDefault="00B834EB" w:rsidP="005A5DF6">
      <w:pPr>
        <w:pStyle w:val="a3"/>
        <w:ind w:leftChars="0" w:left="851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  <w:r w:rsidR="005A5DF6" w:rsidRPr="00396EE1">
        <w:rPr>
          <w:rFonts w:hint="eastAsia"/>
          <w:position w:val="6"/>
          <w:sz w:val="23"/>
          <w:szCs w:val="24"/>
        </w:rPr>
        <w:t xml:space="preserve">　　</w:t>
      </w:r>
      <w:r w:rsidR="007A4610" w:rsidRPr="00396EE1">
        <w:rPr>
          <w:rFonts w:hint="eastAsia"/>
          <w:position w:val="6"/>
          <w:sz w:val="23"/>
          <w:szCs w:val="24"/>
        </w:rPr>
        <w:t>約</w:t>
      </w:r>
      <w:r w:rsidR="005E2585" w:rsidRPr="00396EE1">
        <w:rPr>
          <w:rFonts w:hint="eastAsia"/>
          <w:position w:val="6"/>
          <w:sz w:val="23"/>
          <w:szCs w:val="24"/>
        </w:rPr>
        <w:t>１７，６００</w:t>
      </w:r>
      <w:r w:rsidR="007A4610" w:rsidRPr="00396EE1">
        <w:rPr>
          <w:rFonts w:hint="eastAsia"/>
          <w:position w:val="6"/>
          <w:sz w:val="23"/>
          <w:szCs w:val="24"/>
        </w:rPr>
        <w:t>件／年</w:t>
      </w:r>
    </w:p>
    <w:p w:rsidR="005A5DF6" w:rsidRPr="00396EE1" w:rsidRDefault="005A5DF6" w:rsidP="005A5DF6">
      <w:pPr>
        <w:pStyle w:val="a3"/>
        <w:ind w:leftChars="0" w:left="851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大阪市病院局　　　　　</w:t>
      </w:r>
      <w:r w:rsidR="00B834EB" w:rsidRPr="00396EE1">
        <w:rPr>
          <w:rFonts w:hint="eastAsia"/>
          <w:position w:val="6"/>
          <w:sz w:val="23"/>
          <w:szCs w:val="24"/>
        </w:rPr>
        <w:t xml:space="preserve">    </w:t>
      </w:r>
      <w:r w:rsidRPr="00396EE1">
        <w:rPr>
          <w:rFonts w:hint="eastAsia"/>
          <w:position w:val="6"/>
          <w:sz w:val="23"/>
          <w:szCs w:val="24"/>
        </w:rPr>
        <w:t>約２０，７００件／年</w:t>
      </w:r>
    </w:p>
    <w:p w:rsidR="007A4610" w:rsidRPr="00396EE1" w:rsidRDefault="007A4610" w:rsidP="00930BE6">
      <w:pPr>
        <w:ind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※１　債権１件ごとに支払を行っている。</w:t>
      </w:r>
    </w:p>
    <w:p w:rsidR="005A5DF6" w:rsidRPr="00396EE1" w:rsidRDefault="00734981" w:rsidP="005A5DF6">
      <w:pPr>
        <w:pStyle w:val="a3"/>
        <w:numPr>
          <w:ilvl w:val="0"/>
          <w:numId w:val="1"/>
        </w:numPr>
        <w:ind w:leftChars="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給与　</w:t>
      </w:r>
    </w:p>
    <w:p w:rsidR="005A5DF6" w:rsidRPr="00396EE1" w:rsidRDefault="00B834EB" w:rsidP="005A5DF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  <w:r w:rsidR="005A5DF6" w:rsidRPr="00396EE1">
        <w:rPr>
          <w:rFonts w:hint="eastAsia"/>
          <w:position w:val="6"/>
          <w:sz w:val="23"/>
          <w:szCs w:val="24"/>
        </w:rPr>
        <w:t xml:space="preserve">　　約</w:t>
      </w:r>
      <w:r w:rsidR="005E2585" w:rsidRPr="00396EE1">
        <w:rPr>
          <w:rFonts w:hint="eastAsia"/>
          <w:position w:val="6"/>
          <w:sz w:val="23"/>
          <w:szCs w:val="24"/>
        </w:rPr>
        <w:t>８０，８００</w:t>
      </w:r>
      <w:r w:rsidR="005A5DF6" w:rsidRPr="00396EE1">
        <w:rPr>
          <w:rFonts w:hint="eastAsia"/>
          <w:position w:val="6"/>
          <w:sz w:val="23"/>
          <w:szCs w:val="24"/>
        </w:rPr>
        <w:t>件／年</w:t>
      </w:r>
    </w:p>
    <w:p w:rsidR="005A5DF6" w:rsidRPr="00396EE1" w:rsidRDefault="005A5DF6" w:rsidP="005A5DF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大阪市病院局　　　　　</w:t>
      </w:r>
      <w:r w:rsidR="00B834EB" w:rsidRPr="00396EE1">
        <w:rPr>
          <w:rFonts w:hint="eastAsia"/>
          <w:position w:val="6"/>
          <w:sz w:val="23"/>
          <w:szCs w:val="24"/>
        </w:rPr>
        <w:t xml:space="preserve">　　</w:t>
      </w:r>
      <w:r w:rsidRPr="00396EE1">
        <w:rPr>
          <w:rFonts w:hint="eastAsia"/>
          <w:position w:val="6"/>
          <w:sz w:val="23"/>
          <w:szCs w:val="24"/>
        </w:rPr>
        <w:t>約５</w:t>
      </w:r>
      <w:r w:rsidR="007A5476" w:rsidRPr="00396EE1">
        <w:rPr>
          <w:rFonts w:hint="eastAsia"/>
          <w:position w:val="6"/>
          <w:sz w:val="23"/>
          <w:szCs w:val="24"/>
        </w:rPr>
        <w:t>１</w:t>
      </w:r>
      <w:r w:rsidRPr="00396EE1">
        <w:rPr>
          <w:rFonts w:hint="eastAsia"/>
          <w:position w:val="6"/>
          <w:sz w:val="23"/>
          <w:szCs w:val="24"/>
        </w:rPr>
        <w:t>，</w:t>
      </w:r>
      <w:r w:rsidR="007A5476" w:rsidRPr="00396EE1">
        <w:rPr>
          <w:rFonts w:hint="eastAsia"/>
          <w:position w:val="6"/>
          <w:sz w:val="23"/>
          <w:szCs w:val="24"/>
        </w:rPr>
        <w:t>０</w:t>
      </w:r>
      <w:r w:rsidRPr="00396EE1">
        <w:rPr>
          <w:rFonts w:hint="eastAsia"/>
          <w:position w:val="6"/>
          <w:sz w:val="23"/>
          <w:szCs w:val="24"/>
        </w:rPr>
        <w:t>００件／年</w:t>
      </w:r>
    </w:p>
    <w:p w:rsidR="00734981" w:rsidRPr="00396EE1" w:rsidRDefault="00734981" w:rsidP="00930BE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・給与毎月１回（１７日）、期末・勤勉手当年２回（６月・１２月）</w:t>
      </w:r>
    </w:p>
    <w:p w:rsidR="00734981" w:rsidRPr="00396EE1" w:rsidRDefault="00734981" w:rsidP="00930BE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・給与等振込口座１人３口座まで、現在、月約</w:t>
      </w:r>
      <w:r w:rsidR="00396EE1">
        <w:rPr>
          <w:rFonts w:hint="eastAsia"/>
          <w:position w:val="6"/>
          <w:sz w:val="23"/>
          <w:szCs w:val="24"/>
        </w:rPr>
        <w:t>３，６５０</w:t>
      </w:r>
      <w:r w:rsidRPr="00396EE1">
        <w:rPr>
          <w:rFonts w:hint="eastAsia"/>
          <w:position w:val="6"/>
          <w:sz w:val="23"/>
          <w:szCs w:val="24"/>
        </w:rPr>
        <w:t>件支払</w:t>
      </w:r>
    </w:p>
    <w:p w:rsidR="00734981" w:rsidRPr="00396EE1" w:rsidRDefault="000535AC" w:rsidP="00930BE6">
      <w:pPr>
        <w:pStyle w:val="a3"/>
        <w:numPr>
          <w:ilvl w:val="0"/>
          <w:numId w:val="1"/>
        </w:numPr>
        <w:ind w:leftChars="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市町村税</w:t>
      </w:r>
      <w:r w:rsidR="00734981" w:rsidRPr="00396EE1">
        <w:rPr>
          <w:rFonts w:hint="eastAsia"/>
          <w:position w:val="6"/>
          <w:sz w:val="23"/>
          <w:szCs w:val="24"/>
        </w:rPr>
        <w:t xml:space="preserve">　　</w:t>
      </w:r>
      <w:r w:rsidR="0031664C" w:rsidRPr="00396EE1">
        <w:rPr>
          <w:rFonts w:hint="eastAsia"/>
          <w:position w:val="6"/>
          <w:sz w:val="23"/>
          <w:szCs w:val="24"/>
        </w:rPr>
        <w:t xml:space="preserve">　　</w:t>
      </w:r>
    </w:p>
    <w:p w:rsidR="005A5DF6" w:rsidRPr="00396EE1" w:rsidRDefault="00B834EB" w:rsidP="005A5DF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 xml:space="preserve">(地独)大阪府立病院機構　</w:t>
      </w:r>
      <w:r w:rsidR="005A5DF6" w:rsidRPr="00396EE1">
        <w:rPr>
          <w:rFonts w:hint="eastAsia"/>
          <w:position w:val="6"/>
          <w:sz w:val="23"/>
          <w:szCs w:val="24"/>
        </w:rPr>
        <w:t xml:space="preserve">　</w:t>
      </w:r>
      <w:r w:rsidR="00715F4F">
        <w:rPr>
          <w:rFonts w:hint="eastAsia"/>
          <w:position w:val="6"/>
          <w:sz w:val="23"/>
          <w:szCs w:val="24"/>
        </w:rPr>
        <w:t xml:space="preserve">　</w:t>
      </w:r>
      <w:r w:rsidR="005A5DF6" w:rsidRPr="00396EE1">
        <w:rPr>
          <w:rFonts w:hint="eastAsia"/>
          <w:position w:val="6"/>
          <w:sz w:val="23"/>
          <w:szCs w:val="24"/>
        </w:rPr>
        <w:t>約</w:t>
      </w:r>
      <w:r w:rsidR="00715F4F">
        <w:rPr>
          <w:rFonts w:hint="eastAsia"/>
          <w:position w:val="6"/>
          <w:sz w:val="23"/>
          <w:szCs w:val="24"/>
        </w:rPr>
        <w:t>１，１００</w:t>
      </w:r>
      <w:r w:rsidR="005A5DF6" w:rsidRPr="00396EE1">
        <w:rPr>
          <w:rFonts w:hint="eastAsia"/>
          <w:position w:val="6"/>
          <w:sz w:val="23"/>
          <w:szCs w:val="24"/>
        </w:rPr>
        <w:t>件／年</w:t>
      </w:r>
    </w:p>
    <w:p w:rsidR="00734981" w:rsidRPr="00396EE1" w:rsidRDefault="005A5DF6" w:rsidP="005A5DF6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大阪市病院局　　　　　</w:t>
      </w:r>
      <w:r w:rsidR="00B834EB" w:rsidRPr="00396EE1">
        <w:rPr>
          <w:rFonts w:hint="eastAsia"/>
          <w:position w:val="6"/>
          <w:sz w:val="23"/>
          <w:szCs w:val="24"/>
        </w:rPr>
        <w:t xml:space="preserve">　　</w:t>
      </w:r>
      <w:r w:rsidRPr="00396EE1">
        <w:rPr>
          <w:rFonts w:hint="eastAsia"/>
          <w:position w:val="6"/>
          <w:sz w:val="23"/>
          <w:szCs w:val="24"/>
        </w:rPr>
        <w:t>約</w:t>
      </w:r>
      <w:r w:rsidR="007A5476" w:rsidRPr="00396EE1">
        <w:rPr>
          <w:rFonts w:hint="eastAsia"/>
          <w:position w:val="6"/>
          <w:sz w:val="23"/>
          <w:szCs w:val="24"/>
        </w:rPr>
        <w:t>１９，２００</w:t>
      </w:r>
      <w:r w:rsidRPr="00396EE1">
        <w:rPr>
          <w:rFonts w:hint="eastAsia"/>
          <w:position w:val="6"/>
          <w:sz w:val="23"/>
          <w:szCs w:val="24"/>
        </w:rPr>
        <w:t>件／年</w:t>
      </w:r>
    </w:p>
    <w:p w:rsidR="00734981" w:rsidRPr="00396EE1" w:rsidRDefault="00734981" w:rsidP="00467288">
      <w:pPr>
        <w:ind w:firstLineChars="100" w:firstLine="23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２　年間収入件数</w:t>
      </w:r>
      <w:r w:rsidR="000535AC" w:rsidRPr="00396EE1">
        <w:rPr>
          <w:rFonts w:hint="eastAsia"/>
          <w:position w:val="6"/>
          <w:sz w:val="23"/>
          <w:szCs w:val="24"/>
        </w:rPr>
        <w:t>（平成２４年度実績件数）</w:t>
      </w:r>
    </w:p>
    <w:p w:rsidR="000535AC" w:rsidRPr="00396EE1" w:rsidRDefault="00734981" w:rsidP="004125FD">
      <w:pPr>
        <w:pStyle w:val="a3"/>
        <w:numPr>
          <w:ilvl w:val="0"/>
          <w:numId w:val="2"/>
        </w:numPr>
        <w:ind w:leftChars="0" w:left="709" w:hanging="218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納付書等</w:t>
      </w:r>
      <w:r w:rsidR="008B0013" w:rsidRPr="00396EE1">
        <w:rPr>
          <w:rFonts w:hint="eastAsia"/>
          <w:position w:val="6"/>
          <w:sz w:val="23"/>
          <w:szCs w:val="24"/>
        </w:rPr>
        <w:t>に</w:t>
      </w:r>
      <w:r w:rsidRPr="00396EE1">
        <w:rPr>
          <w:rFonts w:hint="eastAsia"/>
          <w:position w:val="6"/>
          <w:sz w:val="23"/>
          <w:szCs w:val="24"/>
        </w:rPr>
        <w:t xml:space="preserve">よる収納　</w:t>
      </w:r>
    </w:p>
    <w:p w:rsidR="000535AC" w:rsidRPr="00396EE1" w:rsidRDefault="00B834EB" w:rsidP="000535AC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lastRenderedPageBreak/>
        <w:t>(地独)大阪府立病院機構</w:t>
      </w:r>
      <w:r w:rsidR="000535AC" w:rsidRPr="00396EE1">
        <w:rPr>
          <w:rFonts w:hint="eastAsia"/>
          <w:position w:val="6"/>
          <w:sz w:val="23"/>
          <w:szCs w:val="24"/>
        </w:rPr>
        <w:t xml:space="preserve">　　</w:t>
      </w:r>
      <w:r w:rsidR="00C178F2" w:rsidRPr="00396EE1">
        <w:rPr>
          <w:rFonts w:hint="eastAsia"/>
          <w:position w:val="6"/>
          <w:sz w:val="23"/>
          <w:szCs w:val="24"/>
        </w:rPr>
        <w:t xml:space="preserve">　</w:t>
      </w:r>
      <w:r w:rsidR="000535AC" w:rsidRPr="00396EE1">
        <w:rPr>
          <w:rFonts w:hint="eastAsia"/>
          <w:position w:val="6"/>
          <w:sz w:val="23"/>
          <w:szCs w:val="24"/>
        </w:rPr>
        <w:t>約</w:t>
      </w:r>
      <w:r w:rsidR="00C178F2" w:rsidRPr="00396EE1">
        <w:rPr>
          <w:rFonts w:hint="eastAsia"/>
          <w:position w:val="6"/>
          <w:sz w:val="23"/>
          <w:szCs w:val="24"/>
        </w:rPr>
        <w:t>６，４００</w:t>
      </w:r>
      <w:r w:rsidR="000535AC" w:rsidRPr="00396EE1">
        <w:rPr>
          <w:rFonts w:hint="eastAsia"/>
          <w:position w:val="6"/>
          <w:sz w:val="23"/>
          <w:szCs w:val="24"/>
        </w:rPr>
        <w:t>件／年</w:t>
      </w:r>
    </w:p>
    <w:p w:rsidR="000535AC" w:rsidRPr="00396EE1" w:rsidRDefault="000535AC" w:rsidP="000535AC">
      <w:pPr>
        <w:pStyle w:val="a3"/>
        <w:ind w:leftChars="0" w:left="82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大阪市病院局　　　　　</w:t>
      </w:r>
      <w:r w:rsidR="00B834EB" w:rsidRPr="00396EE1">
        <w:rPr>
          <w:rFonts w:hint="eastAsia"/>
          <w:position w:val="6"/>
          <w:sz w:val="23"/>
          <w:szCs w:val="24"/>
        </w:rPr>
        <w:t xml:space="preserve">　　</w:t>
      </w:r>
      <w:r w:rsidRPr="00396EE1">
        <w:rPr>
          <w:rFonts w:hint="eastAsia"/>
          <w:position w:val="6"/>
          <w:sz w:val="23"/>
          <w:szCs w:val="24"/>
        </w:rPr>
        <w:t>約１３，０００件／年</w:t>
      </w:r>
    </w:p>
    <w:p w:rsidR="00734981" w:rsidRPr="00396EE1" w:rsidRDefault="00734981" w:rsidP="000535AC">
      <w:pPr>
        <w:ind w:leftChars="337" w:left="708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※１　１回の利用ごとに納付</w:t>
      </w:r>
      <w:r w:rsidR="00D1389F" w:rsidRPr="00396EE1">
        <w:rPr>
          <w:rFonts w:hint="eastAsia"/>
          <w:position w:val="6"/>
          <w:sz w:val="23"/>
          <w:szCs w:val="24"/>
        </w:rPr>
        <w:t>書</w:t>
      </w:r>
      <w:r w:rsidRPr="00396EE1">
        <w:rPr>
          <w:rFonts w:hint="eastAsia"/>
          <w:position w:val="6"/>
          <w:sz w:val="23"/>
          <w:szCs w:val="24"/>
        </w:rPr>
        <w:t>を発行している。</w:t>
      </w:r>
    </w:p>
    <w:p w:rsidR="000535AC" w:rsidRPr="00396EE1" w:rsidRDefault="00734981" w:rsidP="000535AC">
      <w:pPr>
        <w:ind w:leftChars="337" w:left="1398" w:hangingChars="300" w:hanging="69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※</w:t>
      </w:r>
      <w:r w:rsidR="000535AC" w:rsidRPr="00396EE1">
        <w:rPr>
          <w:rFonts w:hint="eastAsia"/>
          <w:position w:val="6"/>
          <w:sz w:val="23"/>
          <w:szCs w:val="24"/>
        </w:rPr>
        <w:t>２</w:t>
      </w:r>
      <w:r w:rsidRPr="00396EE1">
        <w:rPr>
          <w:rFonts w:hint="eastAsia"/>
          <w:position w:val="6"/>
          <w:sz w:val="23"/>
          <w:szCs w:val="24"/>
        </w:rPr>
        <w:t xml:space="preserve">　この他、大阪府</w:t>
      </w:r>
      <w:r w:rsidR="0031664C" w:rsidRPr="00396EE1">
        <w:rPr>
          <w:rFonts w:hint="eastAsia"/>
          <w:position w:val="6"/>
          <w:sz w:val="23"/>
          <w:szCs w:val="24"/>
        </w:rPr>
        <w:t>及び大阪市</w:t>
      </w:r>
      <w:r w:rsidRPr="00396EE1">
        <w:rPr>
          <w:rFonts w:hint="eastAsia"/>
          <w:position w:val="6"/>
          <w:sz w:val="23"/>
          <w:szCs w:val="24"/>
        </w:rPr>
        <w:t>から交付される運営費交付金が年</w:t>
      </w:r>
      <w:r w:rsidR="008B0013" w:rsidRPr="00396EE1">
        <w:rPr>
          <w:rFonts w:hint="eastAsia"/>
          <w:position w:val="6"/>
          <w:sz w:val="23"/>
          <w:szCs w:val="24"/>
        </w:rPr>
        <w:t>に</w:t>
      </w:r>
      <w:r w:rsidRPr="00396EE1">
        <w:rPr>
          <w:rFonts w:hint="eastAsia"/>
          <w:position w:val="6"/>
          <w:sz w:val="23"/>
          <w:szCs w:val="24"/>
        </w:rPr>
        <w:t>数回法人口座</w:t>
      </w:r>
      <w:r w:rsidR="008B0013" w:rsidRPr="00396EE1">
        <w:rPr>
          <w:rFonts w:hint="eastAsia"/>
          <w:position w:val="6"/>
          <w:sz w:val="23"/>
          <w:szCs w:val="24"/>
        </w:rPr>
        <w:t>に</w:t>
      </w:r>
    </w:p>
    <w:p w:rsidR="008B0013" w:rsidRPr="00396EE1" w:rsidRDefault="00B834EB" w:rsidP="0008710A">
      <w:pPr>
        <w:ind w:firstLineChars="500" w:firstLine="115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入金</w:t>
      </w:r>
      <w:r w:rsidR="00734981" w:rsidRPr="00396EE1">
        <w:rPr>
          <w:rFonts w:hint="eastAsia"/>
          <w:position w:val="6"/>
          <w:sz w:val="23"/>
          <w:szCs w:val="24"/>
        </w:rPr>
        <w:t>され</w:t>
      </w:r>
      <w:r w:rsidR="0031664C" w:rsidRPr="00396EE1">
        <w:rPr>
          <w:rFonts w:hint="eastAsia"/>
          <w:position w:val="6"/>
          <w:sz w:val="23"/>
          <w:szCs w:val="24"/>
        </w:rPr>
        <w:t>る予定。</w:t>
      </w:r>
    </w:p>
    <w:p w:rsidR="00734981" w:rsidRPr="00396EE1" w:rsidRDefault="00734981" w:rsidP="00930BE6">
      <w:pPr>
        <w:ind w:left="825" w:firstLineChars="200" w:firstLine="460"/>
        <w:rPr>
          <w:position w:val="6"/>
          <w:sz w:val="23"/>
          <w:szCs w:val="24"/>
        </w:rPr>
      </w:pPr>
    </w:p>
    <w:p w:rsidR="003A6206" w:rsidRPr="00396EE1" w:rsidRDefault="003A6206" w:rsidP="00930BE6">
      <w:pPr>
        <w:rPr>
          <w:position w:val="6"/>
          <w:sz w:val="23"/>
          <w:szCs w:val="24"/>
        </w:rPr>
      </w:pP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Ⅲ　企画提案書　記入事項</w:t>
      </w: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１</w:t>
      </w:r>
      <w:r w:rsidR="004F71C6" w:rsidRPr="00396EE1">
        <w:rPr>
          <w:rFonts w:hint="eastAsia"/>
          <w:position w:val="6"/>
          <w:sz w:val="23"/>
          <w:szCs w:val="24"/>
        </w:rPr>
        <w:t xml:space="preserve">　</w:t>
      </w:r>
      <w:r w:rsidR="004964CF" w:rsidRPr="00396EE1">
        <w:rPr>
          <w:rFonts w:hint="eastAsia"/>
          <w:position w:val="6"/>
          <w:sz w:val="23"/>
          <w:szCs w:val="24"/>
        </w:rPr>
        <w:t>財務安定性</w:t>
      </w: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※１　率については、小数点第２位まで記入すること。</w:t>
      </w: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※２　金額については、億単位で記入し、端数は四捨五入すること。</w:t>
      </w: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※３　下記内容が記載されたディスクロージャー誌等</w:t>
      </w:r>
      <w:r w:rsidR="008B0013" w:rsidRPr="00396EE1">
        <w:rPr>
          <w:rFonts w:hint="eastAsia"/>
          <w:position w:val="6"/>
          <w:sz w:val="23"/>
          <w:szCs w:val="24"/>
        </w:rPr>
        <w:t>も</w:t>
      </w:r>
      <w:r w:rsidRPr="00396EE1">
        <w:rPr>
          <w:rFonts w:hint="eastAsia"/>
          <w:position w:val="6"/>
          <w:sz w:val="23"/>
          <w:szCs w:val="24"/>
        </w:rPr>
        <w:t>併せて提出すること。</w:t>
      </w:r>
    </w:p>
    <w:p w:rsidR="003A6206" w:rsidRPr="00396EE1" w:rsidRDefault="003A6206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※４　</w:t>
      </w:r>
      <w:r w:rsidR="000471FF">
        <w:rPr>
          <w:rFonts w:hint="eastAsia"/>
          <w:position w:val="6"/>
          <w:sz w:val="23"/>
          <w:szCs w:val="24"/>
        </w:rPr>
        <w:t>（１）</w:t>
      </w:r>
      <w:r w:rsidRPr="00396EE1">
        <w:rPr>
          <w:rFonts w:hint="eastAsia"/>
          <w:position w:val="6"/>
          <w:sz w:val="23"/>
          <w:szCs w:val="24"/>
        </w:rPr>
        <w:t>から</w:t>
      </w:r>
      <w:r w:rsidR="000471FF">
        <w:rPr>
          <w:rFonts w:hint="eastAsia"/>
          <w:position w:val="6"/>
          <w:sz w:val="23"/>
          <w:szCs w:val="24"/>
        </w:rPr>
        <w:t>（６）</w:t>
      </w:r>
      <w:r w:rsidRPr="00396EE1">
        <w:rPr>
          <w:rFonts w:hint="eastAsia"/>
          <w:position w:val="6"/>
          <w:sz w:val="23"/>
          <w:szCs w:val="24"/>
        </w:rPr>
        <w:t>については、過去３年の期末の状況について記入すること。</w:t>
      </w:r>
    </w:p>
    <w:p w:rsidR="00821EA6" w:rsidRPr="00396EE1" w:rsidRDefault="009E538C" w:rsidP="00821EA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</w:p>
    <w:p w:rsidR="00821EA6" w:rsidRPr="00396EE1" w:rsidRDefault="004964CF" w:rsidP="004125FD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１</w:t>
      </w:r>
      <w:r w:rsidRPr="00396EE1">
        <w:rPr>
          <w:rFonts w:hint="eastAsia"/>
          <w:position w:val="6"/>
          <w:sz w:val="23"/>
          <w:szCs w:val="24"/>
        </w:rPr>
        <w:t>）</w:t>
      </w:r>
      <w:r w:rsidR="00F15A79" w:rsidRPr="00396EE1">
        <w:rPr>
          <w:rFonts w:hint="eastAsia"/>
          <w:position w:val="6"/>
          <w:sz w:val="23"/>
          <w:szCs w:val="24"/>
        </w:rPr>
        <w:t xml:space="preserve"> </w:t>
      </w:r>
      <w:r w:rsidR="00821EA6" w:rsidRPr="00396EE1">
        <w:rPr>
          <w:rFonts w:hint="eastAsia"/>
          <w:position w:val="6"/>
          <w:sz w:val="23"/>
          <w:szCs w:val="24"/>
        </w:rPr>
        <w:t>全体概要：総資産、預金量等を記入</w:t>
      </w:r>
    </w:p>
    <w:p w:rsidR="00821EA6" w:rsidRPr="00396EE1" w:rsidRDefault="00821EA6" w:rsidP="00F15A79">
      <w:pPr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</w:p>
    <w:p w:rsidR="00F15A79" w:rsidRPr="00396EE1" w:rsidRDefault="004964CF" w:rsidP="004125FD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２</w:t>
      </w:r>
      <w:r w:rsidRPr="00396EE1">
        <w:rPr>
          <w:rFonts w:hint="eastAsia"/>
          <w:position w:val="6"/>
          <w:sz w:val="23"/>
          <w:szCs w:val="24"/>
        </w:rPr>
        <w:t>）</w:t>
      </w:r>
      <w:r w:rsidR="00931D66" w:rsidRPr="00396EE1">
        <w:rPr>
          <w:rFonts w:hint="eastAsia"/>
          <w:position w:val="6"/>
          <w:sz w:val="23"/>
          <w:szCs w:val="24"/>
        </w:rPr>
        <w:t>総資産コア業務純益率（ＲＯＡ）：</w:t>
      </w:r>
      <w:r w:rsidR="00931D66" w:rsidRPr="00396EE1">
        <w:rPr>
          <w:rFonts w:hint="eastAsia"/>
          <w:position w:val="6"/>
          <w:sz w:val="23"/>
          <w:szCs w:val="24"/>
          <w:u w:val="single"/>
        </w:rPr>
        <w:t>（業務純益－国債等関係損益）／総資産平均</w:t>
      </w:r>
      <w:r w:rsidR="00931D66" w:rsidRPr="00396EE1">
        <w:rPr>
          <w:rFonts w:hint="eastAsia"/>
          <w:position w:val="6"/>
          <w:sz w:val="23"/>
          <w:szCs w:val="24"/>
        </w:rPr>
        <w:t>で</w:t>
      </w:r>
    </w:p>
    <w:p w:rsidR="00931D66" w:rsidRPr="00396EE1" w:rsidRDefault="00396EE1" w:rsidP="00396EE1">
      <w:pPr>
        <w:ind w:firstLineChars="300" w:firstLine="690"/>
        <w:jc w:val="left"/>
        <w:rPr>
          <w:position w:val="6"/>
          <w:sz w:val="23"/>
          <w:szCs w:val="24"/>
        </w:rPr>
      </w:pPr>
      <w:r w:rsidRPr="00396EE1">
        <w:rPr>
          <w:rFonts w:hint="eastAsia"/>
          <w:color w:val="FFFFFF" w:themeColor="background1"/>
          <w:position w:val="6"/>
          <w:sz w:val="23"/>
          <w:szCs w:val="24"/>
        </w:rPr>
        <w:t>!</w:t>
      </w:r>
      <w:r w:rsidR="00931D66" w:rsidRPr="00396EE1">
        <w:rPr>
          <w:rFonts w:hint="eastAsia"/>
          <w:position w:val="6"/>
          <w:sz w:val="23"/>
          <w:szCs w:val="24"/>
        </w:rPr>
        <w:t>計算</w:t>
      </w:r>
      <w:r w:rsidR="004C1FB8" w:rsidRPr="00396EE1">
        <w:rPr>
          <w:rFonts w:hint="eastAsia"/>
          <w:position w:val="6"/>
          <w:sz w:val="23"/>
          <w:szCs w:val="24"/>
        </w:rPr>
        <w:t>し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F15A79" w:rsidRPr="00396EE1" w:rsidRDefault="00F15A79" w:rsidP="00F15A79">
      <w:pPr>
        <w:ind w:firstLineChars="100" w:firstLine="230"/>
        <w:jc w:val="left"/>
        <w:rPr>
          <w:position w:val="6"/>
          <w:sz w:val="23"/>
          <w:szCs w:val="24"/>
        </w:rPr>
      </w:pPr>
    </w:p>
    <w:p w:rsidR="00821EA6" w:rsidRPr="00396EE1" w:rsidRDefault="004964CF" w:rsidP="004125FD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３</w:t>
      </w:r>
      <w:r w:rsidRPr="00396EE1">
        <w:rPr>
          <w:rFonts w:hint="eastAsia"/>
          <w:position w:val="6"/>
          <w:sz w:val="23"/>
          <w:szCs w:val="24"/>
        </w:rPr>
        <w:t>）</w:t>
      </w:r>
      <w:r w:rsidR="00931D66" w:rsidRPr="00396EE1">
        <w:rPr>
          <w:rFonts w:hint="eastAsia"/>
          <w:position w:val="6"/>
          <w:sz w:val="23"/>
          <w:szCs w:val="24"/>
        </w:rPr>
        <w:t>経費率（ＯＨＲ）</w:t>
      </w:r>
      <w:r w:rsidR="00F64CDA" w:rsidRPr="00396EE1">
        <w:rPr>
          <w:rFonts w:hint="eastAsia"/>
          <w:position w:val="6"/>
          <w:sz w:val="23"/>
          <w:szCs w:val="24"/>
        </w:rPr>
        <w:t>：</w:t>
      </w:r>
      <w:r w:rsidR="00F64CDA" w:rsidRPr="00396EE1">
        <w:rPr>
          <w:rFonts w:hint="eastAsia"/>
          <w:position w:val="6"/>
          <w:sz w:val="23"/>
          <w:szCs w:val="24"/>
          <w:u w:val="single"/>
        </w:rPr>
        <w:t>経費／（業務粗利益－国債等関係損益）</w:t>
      </w:r>
      <w:r w:rsidR="00F64CDA" w:rsidRPr="00396EE1">
        <w:rPr>
          <w:rFonts w:hint="eastAsia"/>
          <w:position w:val="6"/>
          <w:sz w:val="23"/>
          <w:szCs w:val="24"/>
        </w:rPr>
        <w:t>で計算し記入</w:t>
      </w:r>
    </w:p>
    <w:p w:rsidR="004125FD" w:rsidRPr="00396EE1" w:rsidRDefault="004125FD" w:rsidP="004125FD">
      <w:pPr>
        <w:jc w:val="left"/>
        <w:rPr>
          <w:position w:val="6"/>
          <w:sz w:val="23"/>
          <w:szCs w:val="24"/>
        </w:rPr>
      </w:pPr>
    </w:p>
    <w:p w:rsidR="00821EA6" w:rsidRPr="00396EE1" w:rsidRDefault="004964CF" w:rsidP="004125FD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４</w:t>
      </w:r>
      <w:r w:rsidRPr="00396EE1">
        <w:rPr>
          <w:rFonts w:hint="eastAsia"/>
          <w:position w:val="6"/>
          <w:sz w:val="23"/>
          <w:szCs w:val="24"/>
        </w:rPr>
        <w:t>）</w:t>
      </w:r>
      <w:r w:rsidR="00821EA6" w:rsidRPr="00396EE1">
        <w:rPr>
          <w:rFonts w:hint="eastAsia"/>
          <w:position w:val="6"/>
          <w:sz w:val="23"/>
          <w:szCs w:val="24"/>
        </w:rPr>
        <w:t>不良債権比率</w:t>
      </w:r>
      <w:r w:rsidR="00396EE1">
        <w:rPr>
          <w:rFonts w:hint="eastAsia"/>
          <w:position w:val="6"/>
          <w:sz w:val="23"/>
          <w:szCs w:val="24"/>
        </w:rPr>
        <w:t>（連結）</w:t>
      </w:r>
      <w:r w:rsidR="00821EA6" w:rsidRPr="00396EE1">
        <w:rPr>
          <w:rFonts w:hint="eastAsia"/>
          <w:position w:val="6"/>
          <w:sz w:val="23"/>
          <w:szCs w:val="24"/>
        </w:rPr>
        <w:t>：金融再生法による開示債権額をベースに記入</w:t>
      </w:r>
    </w:p>
    <w:p w:rsidR="00821EA6" w:rsidRPr="00396EE1" w:rsidRDefault="00821EA6" w:rsidP="00F15A79">
      <w:pPr>
        <w:ind w:firstLineChars="100" w:firstLine="230"/>
        <w:jc w:val="left"/>
        <w:rPr>
          <w:position w:val="6"/>
          <w:sz w:val="23"/>
          <w:szCs w:val="24"/>
        </w:rPr>
      </w:pPr>
    </w:p>
    <w:p w:rsidR="00821EA6" w:rsidRPr="00396EE1" w:rsidRDefault="004964CF" w:rsidP="004964CF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５</w:t>
      </w:r>
      <w:r w:rsidRPr="00396EE1">
        <w:rPr>
          <w:rFonts w:hint="eastAsia"/>
          <w:position w:val="6"/>
          <w:sz w:val="23"/>
          <w:szCs w:val="24"/>
        </w:rPr>
        <w:t>）</w:t>
      </w:r>
      <w:r w:rsidR="00821EA6" w:rsidRPr="00396EE1">
        <w:rPr>
          <w:rFonts w:hint="eastAsia"/>
          <w:position w:val="6"/>
          <w:sz w:val="23"/>
          <w:szCs w:val="24"/>
        </w:rPr>
        <w:t>不良債権保全率</w:t>
      </w:r>
      <w:r w:rsidR="00396EE1">
        <w:rPr>
          <w:rFonts w:hint="eastAsia"/>
          <w:position w:val="6"/>
          <w:sz w:val="23"/>
          <w:szCs w:val="24"/>
        </w:rPr>
        <w:t>（連結）</w:t>
      </w:r>
      <w:r w:rsidR="00821EA6" w:rsidRPr="00396EE1">
        <w:rPr>
          <w:rFonts w:hint="eastAsia"/>
          <w:position w:val="6"/>
          <w:sz w:val="23"/>
          <w:szCs w:val="24"/>
        </w:rPr>
        <w:t>：</w:t>
      </w:r>
      <w:r w:rsidR="00821EA6" w:rsidRPr="00396EE1">
        <w:rPr>
          <w:rFonts w:hint="eastAsia"/>
          <w:position w:val="6"/>
          <w:sz w:val="23"/>
          <w:szCs w:val="24"/>
          <w:u w:val="single"/>
        </w:rPr>
        <w:t>（貸倒引当金＋担保等）／不良債権</w:t>
      </w:r>
      <w:r w:rsidR="00821EA6" w:rsidRPr="00396EE1">
        <w:rPr>
          <w:rFonts w:hint="eastAsia"/>
          <w:position w:val="6"/>
          <w:sz w:val="23"/>
          <w:szCs w:val="24"/>
        </w:rPr>
        <w:t>で計算して記入</w:t>
      </w:r>
    </w:p>
    <w:p w:rsidR="00821EA6" w:rsidRPr="00396EE1" w:rsidRDefault="00821EA6" w:rsidP="00F15A79">
      <w:pPr>
        <w:ind w:firstLineChars="100" w:firstLine="230"/>
        <w:jc w:val="left"/>
        <w:rPr>
          <w:position w:val="6"/>
          <w:sz w:val="23"/>
          <w:szCs w:val="24"/>
        </w:rPr>
      </w:pPr>
    </w:p>
    <w:p w:rsidR="00396EE1" w:rsidRDefault="004964CF" w:rsidP="00396EE1">
      <w:pPr>
        <w:ind w:firstLineChars="123" w:firstLine="28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６</w:t>
      </w:r>
      <w:r w:rsidRPr="00396EE1">
        <w:rPr>
          <w:rFonts w:hint="eastAsia"/>
          <w:position w:val="6"/>
          <w:sz w:val="23"/>
          <w:szCs w:val="24"/>
        </w:rPr>
        <w:t>）</w:t>
      </w:r>
      <w:r w:rsidR="00821EA6" w:rsidRPr="00396EE1">
        <w:rPr>
          <w:rFonts w:hint="eastAsia"/>
          <w:position w:val="6"/>
          <w:sz w:val="23"/>
          <w:szCs w:val="24"/>
        </w:rPr>
        <w:t>自己資本比率：連結・単体別の自己資本比率、国内基準、金融庁による有価証券含み</w:t>
      </w:r>
    </w:p>
    <w:p w:rsidR="00821EA6" w:rsidRPr="00396EE1" w:rsidRDefault="00821EA6" w:rsidP="00396EE1">
      <w:pPr>
        <w:ind w:firstLineChars="323" w:firstLine="743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損の一部不算入の特例適用の有無、先進的内部格付け導入の有無を記入</w:t>
      </w:r>
    </w:p>
    <w:p w:rsidR="00821EA6" w:rsidRPr="00396EE1" w:rsidRDefault="00821EA6" w:rsidP="00821EA6">
      <w:pPr>
        <w:ind w:leftChars="100" w:left="670" w:hangingChars="200" w:hanging="460"/>
        <w:rPr>
          <w:position w:val="6"/>
          <w:sz w:val="23"/>
          <w:szCs w:val="24"/>
        </w:rPr>
      </w:pPr>
    </w:p>
    <w:p w:rsidR="00821EA6" w:rsidRPr="00396EE1" w:rsidRDefault="004964CF" w:rsidP="00F73246">
      <w:pPr>
        <w:ind w:firstLineChars="123" w:firstLine="28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７</w:t>
      </w:r>
      <w:r w:rsidRPr="00396EE1">
        <w:rPr>
          <w:rFonts w:hint="eastAsia"/>
          <w:position w:val="6"/>
          <w:sz w:val="23"/>
          <w:szCs w:val="24"/>
        </w:rPr>
        <w:t>）</w:t>
      </w:r>
      <w:r w:rsidR="00821EA6" w:rsidRPr="00396EE1">
        <w:rPr>
          <w:rFonts w:hint="eastAsia"/>
          <w:position w:val="6"/>
          <w:sz w:val="23"/>
          <w:szCs w:val="24"/>
        </w:rPr>
        <w:t>外部格付：外部機関による格付け（直近）を記入、該当ない場合゛－゛と記入</w:t>
      </w:r>
    </w:p>
    <w:p w:rsidR="00821EA6" w:rsidRPr="00396EE1" w:rsidRDefault="00821EA6" w:rsidP="00821EA6">
      <w:pPr>
        <w:ind w:firstLineChars="200" w:firstLine="460"/>
        <w:rPr>
          <w:position w:val="6"/>
          <w:sz w:val="23"/>
          <w:szCs w:val="24"/>
        </w:rPr>
      </w:pPr>
    </w:p>
    <w:p w:rsidR="00821EA6" w:rsidRPr="00396EE1" w:rsidRDefault="004964CF" w:rsidP="00F73246">
      <w:pPr>
        <w:ind w:firstLineChars="123" w:firstLine="28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８</w:t>
      </w:r>
      <w:r w:rsidRPr="00396EE1">
        <w:rPr>
          <w:rFonts w:hint="eastAsia"/>
          <w:position w:val="6"/>
          <w:sz w:val="23"/>
          <w:szCs w:val="24"/>
        </w:rPr>
        <w:t>）</w:t>
      </w:r>
      <w:r w:rsidR="00821EA6" w:rsidRPr="00396EE1">
        <w:rPr>
          <w:rFonts w:hint="eastAsia"/>
          <w:position w:val="6"/>
          <w:sz w:val="23"/>
          <w:szCs w:val="24"/>
        </w:rPr>
        <w:t>その他、他の金融機関との統合や</w:t>
      </w:r>
      <w:r w:rsidR="00F15A79" w:rsidRPr="00396EE1">
        <w:rPr>
          <w:rFonts w:hint="eastAsia"/>
          <w:position w:val="6"/>
          <w:sz w:val="23"/>
          <w:szCs w:val="24"/>
        </w:rPr>
        <w:t>合併等があれば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97069C" w:rsidRPr="00396EE1" w:rsidRDefault="0097069C" w:rsidP="00821EA6">
      <w:pPr>
        <w:rPr>
          <w:position w:val="6"/>
          <w:sz w:val="23"/>
          <w:szCs w:val="24"/>
        </w:rPr>
      </w:pP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２</w:t>
      </w:r>
      <w:r w:rsidR="004F71C6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システム・データ連携等について</w:t>
      </w:r>
    </w:p>
    <w:p w:rsidR="00125D4D" w:rsidRDefault="004964CF" w:rsidP="00125D4D">
      <w:pPr>
        <w:ind w:firstLineChars="123" w:firstLine="28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１</w:t>
      </w:r>
      <w:r w:rsidRPr="00396EE1">
        <w:rPr>
          <w:rFonts w:hint="eastAsia"/>
          <w:position w:val="6"/>
          <w:sz w:val="23"/>
          <w:szCs w:val="24"/>
        </w:rPr>
        <w:t>）</w:t>
      </w:r>
      <w:r w:rsidR="004D6836" w:rsidRPr="00396EE1">
        <w:rPr>
          <w:rFonts w:hint="eastAsia"/>
          <w:position w:val="6"/>
          <w:sz w:val="23"/>
          <w:szCs w:val="24"/>
        </w:rPr>
        <w:t>ファームバンキングシステムの概要（システムの全体概要を記入。運用サポ－トの</w:t>
      </w:r>
    </w:p>
    <w:p w:rsidR="00467288" w:rsidRPr="00396EE1" w:rsidRDefault="004D6836" w:rsidP="00125D4D">
      <w:pPr>
        <w:ind w:firstLineChars="323" w:firstLine="74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内容・体制も併せて記入。資料の添付可。）</w:t>
      </w:r>
    </w:p>
    <w:p w:rsidR="00957C68" w:rsidRPr="00396EE1" w:rsidRDefault="00957C68" w:rsidP="004D6836">
      <w:pPr>
        <w:rPr>
          <w:position w:val="6"/>
          <w:sz w:val="23"/>
          <w:szCs w:val="24"/>
        </w:rPr>
      </w:pPr>
    </w:p>
    <w:p w:rsidR="004D6836" w:rsidRPr="00396EE1" w:rsidRDefault="004964CF" w:rsidP="00F73246">
      <w:pPr>
        <w:ind w:firstLineChars="123" w:firstLine="28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09767B" w:rsidRPr="00396EE1">
        <w:rPr>
          <w:rFonts w:hint="eastAsia"/>
          <w:position w:val="6"/>
          <w:sz w:val="23"/>
          <w:szCs w:val="24"/>
        </w:rPr>
        <w:t>２</w:t>
      </w:r>
      <w:r w:rsidRPr="00396EE1">
        <w:rPr>
          <w:rFonts w:hint="eastAsia"/>
          <w:position w:val="6"/>
          <w:sz w:val="23"/>
          <w:szCs w:val="24"/>
        </w:rPr>
        <w:t>）</w:t>
      </w:r>
      <w:r w:rsidR="004D6836" w:rsidRPr="00396EE1">
        <w:rPr>
          <w:rFonts w:hint="eastAsia"/>
          <w:position w:val="6"/>
          <w:sz w:val="23"/>
          <w:szCs w:val="24"/>
        </w:rPr>
        <w:t>ファームバンキングシステムの機能制限等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9E5DA3" w:rsidRPr="00396EE1">
        <w:rPr>
          <w:rFonts w:hint="eastAsia"/>
          <w:position w:val="6"/>
          <w:sz w:val="23"/>
          <w:szCs w:val="24"/>
        </w:rPr>
        <w:t xml:space="preserve">　</w:t>
      </w:r>
      <w:r w:rsidR="0009767B" w:rsidRPr="00396EE1">
        <w:rPr>
          <w:rFonts w:hint="eastAsia"/>
          <w:position w:val="6"/>
          <w:sz w:val="23"/>
          <w:szCs w:val="24"/>
        </w:rPr>
        <w:t>①</w:t>
      </w:r>
      <w:r w:rsidRPr="00396EE1">
        <w:rPr>
          <w:rFonts w:hint="eastAsia"/>
          <w:position w:val="6"/>
          <w:sz w:val="23"/>
          <w:szCs w:val="24"/>
        </w:rPr>
        <w:t xml:space="preserve">　ハードウェア動作環境（システムが安定的に稼働するためのハードウェアの推奨環　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</w:t>
      </w:r>
      <w:r w:rsidR="0008710A"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境、通信回線の種別など）を記入</w:t>
      </w:r>
    </w:p>
    <w:p w:rsidR="004D6836" w:rsidRPr="00396EE1" w:rsidRDefault="0009767B" w:rsidP="00DB5E6C">
      <w:pPr>
        <w:ind w:firstLineChars="150" w:firstLine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lastRenderedPageBreak/>
        <w:t xml:space="preserve">②　</w:t>
      </w:r>
      <w:r w:rsidR="004D6836" w:rsidRPr="00396EE1">
        <w:rPr>
          <w:rFonts w:hint="eastAsia"/>
          <w:position w:val="6"/>
          <w:sz w:val="23"/>
          <w:szCs w:val="24"/>
        </w:rPr>
        <w:t xml:space="preserve">必要なソフトウェア名（システムを稼働させるために必要なソフトウェアの名称及　</w:t>
      </w:r>
    </w:p>
    <w:p w:rsidR="004964CF" w:rsidRPr="00396EE1" w:rsidRDefault="004D6836" w:rsidP="004964CF">
      <w:pPr>
        <w:ind w:firstLineChars="350" w:firstLine="80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び金額）を記入</w:t>
      </w:r>
    </w:p>
    <w:p w:rsidR="004D6836" w:rsidRPr="00396EE1" w:rsidRDefault="0009767B" w:rsidP="00DB5E6C">
      <w:pPr>
        <w:ind w:firstLineChars="150" w:firstLine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③　</w:t>
      </w:r>
      <w:r w:rsidR="004D6836" w:rsidRPr="00396EE1">
        <w:rPr>
          <w:rFonts w:hint="eastAsia"/>
          <w:position w:val="6"/>
          <w:sz w:val="23"/>
          <w:szCs w:val="24"/>
        </w:rPr>
        <w:t>１日</w:t>
      </w:r>
      <w:r w:rsidR="004F71C6" w:rsidRPr="00396EE1">
        <w:rPr>
          <w:rFonts w:hint="eastAsia"/>
          <w:position w:val="6"/>
          <w:sz w:val="23"/>
          <w:szCs w:val="24"/>
        </w:rPr>
        <w:t>当たり</w:t>
      </w:r>
      <w:r w:rsidR="004D6836" w:rsidRPr="00396EE1">
        <w:rPr>
          <w:rFonts w:hint="eastAsia"/>
          <w:position w:val="6"/>
          <w:sz w:val="23"/>
          <w:szCs w:val="24"/>
        </w:rPr>
        <w:t>の上限支払金額及び上限件数を記入</w:t>
      </w:r>
    </w:p>
    <w:p w:rsidR="004D6836" w:rsidRPr="00396EE1" w:rsidRDefault="004964CF" w:rsidP="00DB5E6C">
      <w:pPr>
        <w:ind w:firstLineChars="150" w:firstLine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④　</w:t>
      </w:r>
      <w:r w:rsidR="004D6836" w:rsidRPr="00396EE1">
        <w:rPr>
          <w:rFonts w:hint="eastAsia"/>
          <w:position w:val="6"/>
          <w:sz w:val="23"/>
          <w:szCs w:val="24"/>
        </w:rPr>
        <w:t>振込できない金融機関名</w:t>
      </w:r>
      <w:r w:rsidR="007D49BB">
        <w:rPr>
          <w:rFonts w:hint="eastAsia"/>
          <w:position w:val="6"/>
          <w:sz w:val="23"/>
          <w:szCs w:val="24"/>
        </w:rPr>
        <w:t>、</w:t>
      </w:r>
      <w:r w:rsidR="004D6836" w:rsidRPr="00396EE1">
        <w:rPr>
          <w:rFonts w:hint="eastAsia"/>
          <w:position w:val="6"/>
          <w:sz w:val="23"/>
          <w:szCs w:val="24"/>
        </w:rPr>
        <w:t xml:space="preserve">口座種別等及び代替方法（システムで対応不可能な場合　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</w:t>
      </w:r>
      <w:r w:rsidR="0008710A"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とその対応方法）を記入</w:t>
      </w:r>
    </w:p>
    <w:p w:rsidR="004D6836" w:rsidRPr="00396EE1" w:rsidRDefault="004964CF" w:rsidP="00DB5E6C">
      <w:pPr>
        <w:ind w:firstLineChars="50" w:firstLine="11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⑤　</w:t>
      </w:r>
      <w:r w:rsidR="004D6836" w:rsidRPr="00396EE1">
        <w:rPr>
          <w:rFonts w:hint="eastAsia"/>
          <w:position w:val="6"/>
          <w:sz w:val="23"/>
          <w:szCs w:val="24"/>
        </w:rPr>
        <w:t>セキュリティ（システムのセキュリティ機能）を記入</w:t>
      </w:r>
    </w:p>
    <w:p w:rsidR="004D6836" w:rsidRPr="00396EE1" w:rsidRDefault="004964CF" w:rsidP="00DB5E6C">
      <w:pPr>
        <w:pStyle w:val="a3"/>
        <w:ind w:leftChars="110" w:left="231" w:firstLineChars="50" w:firstLine="11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⑥　</w:t>
      </w:r>
      <w:r w:rsidR="004D6836" w:rsidRPr="00396EE1">
        <w:rPr>
          <w:rFonts w:hint="eastAsia"/>
          <w:position w:val="6"/>
          <w:sz w:val="23"/>
          <w:szCs w:val="24"/>
        </w:rPr>
        <w:t>システム上の入出金データ保存期間（システム上で、閲覧可能な期間）を記入</w:t>
      </w:r>
    </w:p>
    <w:p w:rsidR="0009767B" w:rsidRPr="00396EE1" w:rsidRDefault="0009767B" w:rsidP="00DB5E6C">
      <w:pPr>
        <w:ind w:firstLineChars="50" w:firstLine="115"/>
        <w:rPr>
          <w:position w:val="6"/>
          <w:sz w:val="23"/>
          <w:szCs w:val="24"/>
        </w:rPr>
      </w:pPr>
    </w:p>
    <w:p w:rsidR="004D6836" w:rsidRPr="00396EE1" w:rsidRDefault="0009767B" w:rsidP="0009767B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（３）</w:t>
      </w:r>
      <w:r w:rsidR="0015624A" w:rsidRPr="00396EE1">
        <w:rPr>
          <w:rFonts w:hint="eastAsia"/>
          <w:position w:val="6"/>
          <w:sz w:val="23"/>
          <w:szCs w:val="24"/>
        </w:rPr>
        <w:t xml:space="preserve"> </w:t>
      </w:r>
      <w:r w:rsidR="004D6836" w:rsidRPr="00396EE1">
        <w:rPr>
          <w:rFonts w:hint="eastAsia"/>
          <w:position w:val="6"/>
          <w:sz w:val="23"/>
          <w:szCs w:val="24"/>
        </w:rPr>
        <w:t>ファームバンキングシステム費用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09767B" w:rsidRPr="00396EE1">
        <w:rPr>
          <w:rFonts w:hint="eastAsia"/>
          <w:position w:val="6"/>
          <w:sz w:val="23"/>
          <w:szCs w:val="24"/>
        </w:rPr>
        <w:t>①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導入費用</w:t>
      </w:r>
      <w:r w:rsidR="007D49BB">
        <w:rPr>
          <w:rFonts w:hint="eastAsia"/>
          <w:position w:val="6"/>
          <w:sz w:val="23"/>
          <w:szCs w:val="24"/>
        </w:rPr>
        <w:t>（税抜）</w:t>
      </w:r>
      <w:r w:rsidR="007D49BB" w:rsidRPr="00396EE1">
        <w:rPr>
          <w:rFonts w:hint="eastAsia"/>
          <w:position w:val="6"/>
          <w:sz w:val="23"/>
          <w:szCs w:val="24"/>
        </w:rPr>
        <w:t>：</w:t>
      </w:r>
      <w:r w:rsidRPr="00396EE1">
        <w:rPr>
          <w:rFonts w:hint="eastAsia"/>
          <w:position w:val="6"/>
          <w:sz w:val="23"/>
          <w:szCs w:val="24"/>
        </w:rPr>
        <w:t>導入にかかる費用を記入</w:t>
      </w:r>
      <w:r w:rsidR="007D49BB" w:rsidRPr="00396EE1">
        <w:rPr>
          <w:rFonts w:hint="eastAsia"/>
          <w:position w:val="6"/>
          <w:sz w:val="23"/>
          <w:szCs w:val="24"/>
        </w:rPr>
        <w:t>（初年度のみ）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9E5DA3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（専用端末機については、法人で用意する。）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09767B" w:rsidRPr="00396EE1">
        <w:rPr>
          <w:rFonts w:hint="eastAsia"/>
          <w:position w:val="6"/>
          <w:sz w:val="23"/>
          <w:szCs w:val="24"/>
        </w:rPr>
        <w:t>②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年額利用料</w:t>
      </w:r>
      <w:r w:rsidR="007D49BB">
        <w:rPr>
          <w:rFonts w:hint="eastAsia"/>
          <w:position w:val="6"/>
          <w:sz w:val="23"/>
          <w:szCs w:val="24"/>
        </w:rPr>
        <w:t>（税抜）</w:t>
      </w:r>
      <w:r w:rsidRPr="00396EE1">
        <w:rPr>
          <w:rFonts w:hint="eastAsia"/>
          <w:position w:val="6"/>
          <w:sz w:val="23"/>
          <w:szCs w:val="24"/>
        </w:rPr>
        <w:t>：１年間利用するのにかかる費用を記入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09767B" w:rsidRPr="00396EE1">
        <w:rPr>
          <w:rFonts w:hint="eastAsia"/>
          <w:position w:val="6"/>
          <w:sz w:val="23"/>
          <w:szCs w:val="24"/>
        </w:rPr>
        <w:t>③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その他必要</w:t>
      </w:r>
      <w:r w:rsidR="007D49BB" w:rsidRPr="00396EE1">
        <w:rPr>
          <w:rFonts w:hint="eastAsia"/>
          <w:position w:val="6"/>
          <w:sz w:val="23"/>
          <w:szCs w:val="24"/>
        </w:rPr>
        <w:t>年額</w:t>
      </w:r>
      <w:r w:rsidRPr="00396EE1">
        <w:rPr>
          <w:rFonts w:hint="eastAsia"/>
          <w:position w:val="6"/>
          <w:sz w:val="23"/>
          <w:szCs w:val="24"/>
        </w:rPr>
        <w:t>経費</w:t>
      </w:r>
      <w:r w:rsidR="007D49BB">
        <w:rPr>
          <w:rFonts w:hint="eastAsia"/>
          <w:position w:val="6"/>
          <w:sz w:val="23"/>
          <w:szCs w:val="24"/>
        </w:rPr>
        <w:t>（税抜）</w:t>
      </w:r>
      <w:r w:rsidRPr="00396EE1">
        <w:rPr>
          <w:rFonts w:hint="eastAsia"/>
          <w:position w:val="6"/>
          <w:sz w:val="23"/>
          <w:szCs w:val="24"/>
        </w:rPr>
        <w:t>：</w:t>
      </w:r>
      <w:r w:rsidR="007D49BB">
        <w:rPr>
          <w:rFonts w:hint="eastAsia"/>
          <w:position w:val="6"/>
          <w:sz w:val="23"/>
          <w:szCs w:val="24"/>
        </w:rPr>
        <w:t>①</w:t>
      </w:r>
      <w:r w:rsidRPr="00396EE1">
        <w:rPr>
          <w:rFonts w:hint="eastAsia"/>
          <w:position w:val="6"/>
          <w:sz w:val="23"/>
          <w:szCs w:val="24"/>
        </w:rPr>
        <w:t>、</w:t>
      </w:r>
      <w:r w:rsidR="007D49BB">
        <w:rPr>
          <w:rFonts w:hint="eastAsia"/>
          <w:position w:val="6"/>
          <w:sz w:val="23"/>
          <w:szCs w:val="24"/>
        </w:rPr>
        <w:t>②</w:t>
      </w:r>
      <w:r w:rsidRPr="00396EE1">
        <w:rPr>
          <w:rFonts w:hint="eastAsia"/>
          <w:position w:val="6"/>
          <w:sz w:val="23"/>
          <w:szCs w:val="24"/>
        </w:rPr>
        <w:t>以外で１年間にかかる費用を記入</w:t>
      </w:r>
    </w:p>
    <w:p w:rsidR="004D6836" w:rsidRPr="00396EE1" w:rsidRDefault="004D6836" w:rsidP="001547BF">
      <w:pPr>
        <w:ind w:firstLineChars="123" w:firstLine="283"/>
        <w:rPr>
          <w:position w:val="6"/>
          <w:sz w:val="23"/>
          <w:szCs w:val="24"/>
        </w:rPr>
      </w:pP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３</w:t>
      </w:r>
      <w:r w:rsidR="004F71C6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入出金等各種サービス</w:t>
      </w:r>
    </w:p>
    <w:p w:rsidR="004D6836" w:rsidRPr="00396EE1" w:rsidRDefault="004D6836" w:rsidP="004D683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（１）入金業務</w:t>
      </w:r>
    </w:p>
    <w:p w:rsidR="001547BF" w:rsidRPr="00396EE1" w:rsidRDefault="004D6836" w:rsidP="00DB5E6C">
      <w:pPr>
        <w:ind w:leftChars="55" w:left="460" w:hangingChars="150" w:hanging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①</w:t>
      </w:r>
      <w:r w:rsidR="001547BF" w:rsidRPr="00396EE1">
        <w:rPr>
          <w:rFonts w:hint="eastAsia"/>
          <w:position w:val="6"/>
          <w:sz w:val="23"/>
          <w:szCs w:val="24"/>
        </w:rPr>
        <w:t xml:space="preserve"> </w:t>
      </w:r>
      <w:r w:rsidR="002268F9" w:rsidRPr="00396EE1">
        <w:rPr>
          <w:rFonts w:hint="eastAsia"/>
          <w:position w:val="6"/>
          <w:sz w:val="23"/>
          <w:szCs w:val="24"/>
        </w:rPr>
        <w:t>振込依頼人を特定できる入金データの提供について</w:t>
      </w:r>
      <w:r w:rsidRPr="00396EE1">
        <w:rPr>
          <w:rFonts w:hint="eastAsia"/>
          <w:position w:val="6"/>
          <w:sz w:val="23"/>
          <w:szCs w:val="24"/>
        </w:rPr>
        <w:t>全体概要</w:t>
      </w:r>
      <w:r w:rsidR="007162A2" w:rsidRPr="00396EE1">
        <w:rPr>
          <w:rFonts w:hint="eastAsia"/>
          <w:position w:val="6"/>
          <w:sz w:val="23"/>
          <w:szCs w:val="24"/>
        </w:rPr>
        <w:t>（</w:t>
      </w:r>
      <w:r w:rsidRPr="00396EE1">
        <w:rPr>
          <w:rFonts w:hint="eastAsia"/>
          <w:position w:val="6"/>
          <w:sz w:val="23"/>
          <w:szCs w:val="24"/>
        </w:rPr>
        <w:t>別添資料可）</w:t>
      </w:r>
      <w:r w:rsidR="007162A2" w:rsidRPr="00396EE1">
        <w:rPr>
          <w:rFonts w:hint="eastAsia"/>
          <w:position w:val="6"/>
          <w:sz w:val="23"/>
          <w:szCs w:val="24"/>
        </w:rPr>
        <w:t>を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7D49BB" w:rsidRDefault="009E5DA3" w:rsidP="007D49BB">
      <w:pPr>
        <w:ind w:leftChars="106" w:left="536" w:hangingChars="136" w:hanging="31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2268F9" w:rsidRPr="00396EE1">
        <w:rPr>
          <w:rFonts w:hint="eastAsia"/>
          <w:position w:val="6"/>
          <w:sz w:val="23"/>
          <w:szCs w:val="24"/>
        </w:rPr>
        <w:t>②</w:t>
      </w:r>
      <w:r w:rsidR="002268F9" w:rsidRPr="00396EE1">
        <w:rPr>
          <w:rFonts w:hint="eastAsia"/>
          <w:position w:val="6"/>
          <w:sz w:val="23"/>
          <w:szCs w:val="24"/>
        </w:rPr>
        <w:t xml:space="preserve"> </w:t>
      </w:r>
      <w:r w:rsidR="00693257" w:rsidRPr="00396EE1">
        <w:rPr>
          <w:rFonts w:hint="eastAsia"/>
          <w:position w:val="6"/>
          <w:sz w:val="23"/>
          <w:szCs w:val="24"/>
        </w:rPr>
        <w:t>銀行、</w:t>
      </w:r>
      <w:r w:rsidR="007D49BB">
        <w:rPr>
          <w:rFonts w:hint="eastAsia"/>
          <w:position w:val="6"/>
          <w:sz w:val="23"/>
          <w:szCs w:val="24"/>
        </w:rPr>
        <w:t>信託銀行、信用金庫、信用組合、</w:t>
      </w:r>
      <w:r w:rsidR="00693257" w:rsidRPr="00396EE1">
        <w:rPr>
          <w:rFonts w:hint="eastAsia"/>
          <w:position w:val="6"/>
          <w:sz w:val="23"/>
          <w:szCs w:val="24"/>
        </w:rPr>
        <w:t>郵便局、</w:t>
      </w:r>
      <w:r w:rsidR="004C1FB8" w:rsidRPr="00396EE1">
        <w:rPr>
          <w:rFonts w:hint="eastAsia"/>
          <w:position w:val="6"/>
          <w:sz w:val="23"/>
          <w:szCs w:val="24"/>
        </w:rPr>
        <w:t>コンビニエンスストア</w:t>
      </w:r>
      <w:r w:rsidR="0008710A" w:rsidRPr="00396EE1">
        <w:rPr>
          <w:rFonts w:hint="eastAsia"/>
          <w:position w:val="6"/>
          <w:sz w:val="23"/>
          <w:szCs w:val="24"/>
        </w:rPr>
        <w:t>などで患者が</w:t>
      </w:r>
    </w:p>
    <w:p w:rsidR="002268F9" w:rsidRPr="00396EE1" w:rsidRDefault="0008710A" w:rsidP="007D49BB">
      <w:pPr>
        <w:ind w:leftChars="216" w:left="537" w:hangingChars="36" w:hanging="83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振込支払できるか、</w:t>
      </w:r>
      <w:r w:rsidR="007D49BB">
        <w:rPr>
          <w:rFonts w:hint="eastAsia"/>
          <w:position w:val="6"/>
          <w:sz w:val="23"/>
          <w:szCs w:val="24"/>
        </w:rPr>
        <w:t>などの</w:t>
      </w:r>
      <w:r w:rsidRPr="00396EE1">
        <w:rPr>
          <w:rFonts w:hint="eastAsia"/>
          <w:position w:val="6"/>
          <w:sz w:val="23"/>
          <w:szCs w:val="24"/>
        </w:rPr>
        <w:t>利便性を</w:t>
      </w:r>
      <w:r w:rsidR="00A40A7D" w:rsidRPr="00396EE1">
        <w:rPr>
          <w:rFonts w:hint="eastAsia"/>
          <w:position w:val="6"/>
          <w:sz w:val="23"/>
          <w:szCs w:val="24"/>
        </w:rPr>
        <w:t>記入</w:t>
      </w:r>
    </w:p>
    <w:p w:rsidR="0008710A" w:rsidRPr="00396EE1" w:rsidRDefault="009E5DA3" w:rsidP="00DB5E6C">
      <w:pPr>
        <w:ind w:leftChars="105" w:left="565" w:hangingChars="150" w:hanging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7162A2" w:rsidRPr="00396EE1">
        <w:rPr>
          <w:rFonts w:hint="eastAsia"/>
          <w:position w:val="6"/>
          <w:sz w:val="23"/>
          <w:szCs w:val="24"/>
        </w:rPr>
        <w:t>③</w:t>
      </w:r>
      <w:r w:rsidR="001547BF" w:rsidRPr="00396EE1">
        <w:rPr>
          <w:rFonts w:hint="eastAsia"/>
          <w:position w:val="6"/>
          <w:sz w:val="23"/>
          <w:szCs w:val="24"/>
        </w:rPr>
        <w:t xml:space="preserve"> </w:t>
      </w:r>
      <w:r w:rsidR="00A40A7D" w:rsidRPr="00396EE1">
        <w:rPr>
          <w:rFonts w:hint="eastAsia"/>
          <w:position w:val="6"/>
          <w:sz w:val="23"/>
          <w:szCs w:val="24"/>
        </w:rPr>
        <w:t>当</w:t>
      </w:r>
      <w:r w:rsidR="007162A2" w:rsidRPr="00396EE1">
        <w:rPr>
          <w:rFonts w:hint="eastAsia"/>
          <w:position w:val="6"/>
          <w:sz w:val="23"/>
          <w:szCs w:val="24"/>
        </w:rPr>
        <w:t>法人の口座へ</w:t>
      </w:r>
      <w:r w:rsidR="0008710A" w:rsidRPr="00396EE1">
        <w:rPr>
          <w:rFonts w:hint="eastAsia"/>
          <w:position w:val="6"/>
          <w:sz w:val="23"/>
          <w:szCs w:val="24"/>
        </w:rPr>
        <w:t>振込みされた入金について、当法人に提供される入金明細データの形態</w:t>
      </w:r>
    </w:p>
    <w:p w:rsidR="007D49BB" w:rsidRDefault="007162A2" w:rsidP="007D49BB">
      <w:pPr>
        <w:ind w:firstLineChars="200" w:firstLine="46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（データの媒体、データ項目）</w:t>
      </w:r>
      <w:r w:rsidR="000471FF">
        <w:rPr>
          <w:rFonts w:hint="eastAsia"/>
          <w:position w:val="6"/>
          <w:sz w:val="23"/>
          <w:szCs w:val="24"/>
        </w:rPr>
        <w:t>及び</w:t>
      </w:r>
      <w:r w:rsidR="006E6448" w:rsidRPr="00396EE1">
        <w:rPr>
          <w:rFonts w:hint="eastAsia"/>
          <w:position w:val="6"/>
          <w:sz w:val="23"/>
          <w:szCs w:val="24"/>
        </w:rPr>
        <w:t>入金後、入金明細データが提供される</w:t>
      </w:r>
      <w:r w:rsidR="0008710A" w:rsidRPr="00396EE1">
        <w:rPr>
          <w:rFonts w:hint="eastAsia"/>
          <w:position w:val="6"/>
          <w:sz w:val="23"/>
          <w:szCs w:val="24"/>
        </w:rPr>
        <w:t>ま</w:t>
      </w:r>
      <w:r w:rsidR="006E6448" w:rsidRPr="00396EE1">
        <w:rPr>
          <w:rFonts w:hint="eastAsia"/>
          <w:position w:val="6"/>
          <w:sz w:val="23"/>
          <w:szCs w:val="24"/>
        </w:rPr>
        <w:t>での日数を</w:t>
      </w:r>
    </w:p>
    <w:p w:rsidR="001547BF" w:rsidRPr="00396EE1" w:rsidRDefault="006E6448" w:rsidP="007D49BB">
      <w:pPr>
        <w:ind w:firstLineChars="200" w:firstLine="46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記入</w:t>
      </w:r>
    </w:p>
    <w:p w:rsidR="002268F9" w:rsidRPr="00396EE1" w:rsidRDefault="001547BF" w:rsidP="00DB5E6C">
      <w:pPr>
        <w:ind w:firstLineChars="150" w:firstLine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④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6E6448" w:rsidRPr="00396EE1">
        <w:rPr>
          <w:rFonts w:hint="eastAsia"/>
          <w:position w:val="6"/>
          <w:sz w:val="23"/>
          <w:szCs w:val="24"/>
        </w:rPr>
        <w:t>その他</w:t>
      </w:r>
      <w:r w:rsidR="00A40A7D" w:rsidRPr="00396EE1">
        <w:rPr>
          <w:rFonts w:hint="eastAsia"/>
          <w:position w:val="6"/>
          <w:sz w:val="23"/>
          <w:szCs w:val="24"/>
        </w:rPr>
        <w:t>、</w:t>
      </w:r>
      <w:r w:rsidR="006E6448" w:rsidRPr="00396EE1">
        <w:rPr>
          <w:rFonts w:hint="eastAsia"/>
          <w:position w:val="6"/>
          <w:sz w:val="23"/>
          <w:szCs w:val="24"/>
        </w:rPr>
        <w:t>入金業務を効率</w:t>
      </w:r>
      <w:r w:rsidR="007D49BB">
        <w:rPr>
          <w:rFonts w:hint="eastAsia"/>
          <w:position w:val="6"/>
          <w:sz w:val="23"/>
          <w:szCs w:val="24"/>
        </w:rPr>
        <w:t>化</w:t>
      </w:r>
      <w:r w:rsidR="006E6448" w:rsidRPr="00396EE1">
        <w:rPr>
          <w:rFonts w:hint="eastAsia"/>
          <w:position w:val="6"/>
          <w:sz w:val="23"/>
          <w:szCs w:val="24"/>
        </w:rPr>
        <w:t>できるサービス</w:t>
      </w:r>
      <w:r w:rsidR="000471FF">
        <w:rPr>
          <w:rFonts w:hint="eastAsia"/>
          <w:position w:val="6"/>
          <w:sz w:val="23"/>
          <w:szCs w:val="24"/>
        </w:rPr>
        <w:t>の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F15A79" w:rsidRPr="000471FF" w:rsidRDefault="00F15A79" w:rsidP="00F15A79">
      <w:pPr>
        <w:pStyle w:val="a3"/>
        <w:ind w:leftChars="0" w:left="644"/>
        <w:rPr>
          <w:position w:val="6"/>
          <w:sz w:val="23"/>
          <w:szCs w:val="24"/>
        </w:rPr>
      </w:pPr>
    </w:p>
    <w:p w:rsidR="004D6836" w:rsidRPr="00396EE1" w:rsidRDefault="009E538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（２）出金業務</w:t>
      </w:r>
    </w:p>
    <w:p w:rsidR="007D49BB" w:rsidRDefault="009E5DA3" w:rsidP="007D49BB">
      <w:pPr>
        <w:ind w:leftChars="155" w:left="555" w:hangingChars="100" w:hanging="230"/>
        <w:jc w:val="left"/>
        <w:rPr>
          <w:sz w:val="23"/>
          <w:szCs w:val="23"/>
        </w:rPr>
      </w:pPr>
      <w:r w:rsidRPr="00396EE1">
        <w:rPr>
          <w:rFonts w:hint="eastAsia"/>
          <w:sz w:val="23"/>
          <w:szCs w:val="23"/>
        </w:rPr>
        <w:t>①</w:t>
      </w:r>
      <w:r w:rsidR="00F15A79" w:rsidRPr="00396EE1">
        <w:rPr>
          <w:rFonts w:hint="eastAsia"/>
          <w:sz w:val="23"/>
          <w:szCs w:val="23"/>
        </w:rPr>
        <w:t xml:space="preserve"> </w:t>
      </w:r>
      <w:r w:rsidR="008C5025" w:rsidRPr="00396EE1">
        <w:rPr>
          <w:rFonts w:hint="eastAsia"/>
          <w:sz w:val="23"/>
          <w:szCs w:val="23"/>
        </w:rPr>
        <w:t>当法人からの振込支払について、振込結果の確認方法</w:t>
      </w:r>
      <w:r w:rsidR="007D49BB">
        <w:rPr>
          <w:rFonts w:hint="eastAsia"/>
          <w:sz w:val="23"/>
          <w:szCs w:val="23"/>
        </w:rPr>
        <w:t>、</w:t>
      </w:r>
      <w:r w:rsidR="008C5025" w:rsidRPr="00396EE1">
        <w:rPr>
          <w:rFonts w:hint="eastAsia"/>
          <w:sz w:val="23"/>
          <w:szCs w:val="23"/>
        </w:rPr>
        <w:t>誤振込みの対応方法</w:t>
      </w:r>
      <w:r w:rsidR="007D49BB">
        <w:rPr>
          <w:rFonts w:hint="eastAsia"/>
          <w:sz w:val="23"/>
          <w:szCs w:val="23"/>
        </w:rPr>
        <w:t>、</w:t>
      </w:r>
      <w:r w:rsidR="0008710A" w:rsidRPr="00396EE1">
        <w:rPr>
          <w:rFonts w:hint="eastAsia"/>
          <w:sz w:val="23"/>
          <w:szCs w:val="23"/>
        </w:rPr>
        <w:t>振込</w:t>
      </w:r>
      <w:r w:rsidR="008C5025" w:rsidRPr="00396EE1">
        <w:rPr>
          <w:rFonts w:hint="eastAsia"/>
          <w:sz w:val="23"/>
          <w:szCs w:val="23"/>
        </w:rPr>
        <w:t>不能</w:t>
      </w:r>
    </w:p>
    <w:p w:rsidR="004C1FB8" w:rsidRPr="00396EE1" w:rsidRDefault="008C5025" w:rsidP="007D49BB">
      <w:pPr>
        <w:ind w:firstLineChars="200" w:firstLine="460"/>
        <w:jc w:val="left"/>
        <w:rPr>
          <w:sz w:val="23"/>
          <w:szCs w:val="23"/>
        </w:rPr>
      </w:pPr>
      <w:r w:rsidRPr="00396EE1">
        <w:rPr>
          <w:rFonts w:hint="eastAsia"/>
          <w:sz w:val="23"/>
          <w:szCs w:val="23"/>
        </w:rPr>
        <w:t>の対応について記入</w:t>
      </w:r>
    </w:p>
    <w:p w:rsidR="0008710A" w:rsidRPr="00396EE1" w:rsidRDefault="009E5DA3" w:rsidP="00DB5E6C">
      <w:pPr>
        <w:ind w:leftChars="165" w:left="576" w:hangingChars="100" w:hanging="230"/>
        <w:jc w:val="left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②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Pr="00396EE1">
        <w:rPr>
          <w:rFonts w:hint="eastAsia"/>
          <w:position w:val="6"/>
          <w:sz w:val="23"/>
          <w:szCs w:val="24"/>
        </w:rPr>
        <w:t>公共</w:t>
      </w:r>
      <w:r w:rsidR="006E6448" w:rsidRPr="00396EE1">
        <w:rPr>
          <w:rFonts w:hint="eastAsia"/>
          <w:position w:val="6"/>
          <w:sz w:val="23"/>
          <w:szCs w:val="24"/>
        </w:rPr>
        <w:t>料金の支払い方法について記入</w:t>
      </w:r>
      <w:r w:rsidR="00A40A7D" w:rsidRPr="00396EE1">
        <w:rPr>
          <w:rFonts w:hint="eastAsia"/>
          <w:position w:val="6"/>
          <w:sz w:val="23"/>
          <w:szCs w:val="24"/>
        </w:rPr>
        <w:t>（公共料金</w:t>
      </w:r>
      <w:r w:rsidR="00B834EB" w:rsidRPr="00396EE1">
        <w:rPr>
          <w:rFonts w:hint="eastAsia"/>
          <w:position w:val="6"/>
          <w:sz w:val="23"/>
          <w:szCs w:val="24"/>
        </w:rPr>
        <w:t>等</w:t>
      </w:r>
      <w:r w:rsidR="00A40A7D" w:rsidRPr="00396EE1">
        <w:rPr>
          <w:rFonts w:hint="eastAsia"/>
          <w:position w:val="6"/>
          <w:sz w:val="23"/>
          <w:szCs w:val="24"/>
        </w:rPr>
        <w:t>を納付書払する際の運用方法も合せ</w:t>
      </w:r>
      <w:r w:rsidR="0008710A" w:rsidRPr="00396EE1">
        <w:rPr>
          <w:rFonts w:hint="eastAsia"/>
          <w:position w:val="6"/>
          <w:sz w:val="23"/>
          <w:szCs w:val="24"/>
        </w:rPr>
        <w:t>て</w:t>
      </w:r>
    </w:p>
    <w:p w:rsidR="009E5DA3" w:rsidRPr="00396EE1" w:rsidRDefault="00A40A7D" w:rsidP="00DB5E6C">
      <w:pPr>
        <w:ind w:firstLineChars="300" w:firstLine="690"/>
        <w:jc w:val="left"/>
        <w:rPr>
          <w:sz w:val="23"/>
          <w:szCs w:val="23"/>
        </w:rPr>
      </w:pPr>
      <w:r w:rsidRPr="00396EE1">
        <w:rPr>
          <w:rFonts w:hint="eastAsia"/>
          <w:position w:val="6"/>
          <w:sz w:val="23"/>
          <w:szCs w:val="24"/>
        </w:rPr>
        <w:t>記入）</w:t>
      </w:r>
    </w:p>
    <w:p w:rsidR="009E538C" w:rsidRPr="00396EE1" w:rsidRDefault="007D49BB" w:rsidP="00DB5E6C">
      <w:pPr>
        <w:ind w:firstLineChars="150" w:firstLine="345"/>
        <w:jc w:val="left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t>③</w:t>
      </w:r>
      <w:r>
        <w:rPr>
          <w:rFonts w:hint="eastAsia"/>
          <w:position w:val="6"/>
          <w:sz w:val="23"/>
          <w:szCs w:val="24"/>
        </w:rPr>
        <w:t xml:space="preserve"> </w:t>
      </w:r>
      <w:r w:rsidR="009E5DA3" w:rsidRPr="00396EE1">
        <w:rPr>
          <w:rFonts w:hint="eastAsia"/>
          <w:position w:val="6"/>
          <w:sz w:val="23"/>
          <w:szCs w:val="24"/>
        </w:rPr>
        <w:t>その他</w:t>
      </w:r>
      <w:r w:rsidR="00A40A7D" w:rsidRPr="00396EE1">
        <w:rPr>
          <w:rFonts w:hint="eastAsia"/>
          <w:position w:val="6"/>
          <w:sz w:val="23"/>
          <w:szCs w:val="24"/>
        </w:rPr>
        <w:t>、</w:t>
      </w:r>
      <w:r w:rsidR="00061EC3" w:rsidRPr="00396EE1">
        <w:rPr>
          <w:rFonts w:hint="eastAsia"/>
          <w:position w:val="6"/>
          <w:sz w:val="23"/>
          <w:szCs w:val="24"/>
        </w:rPr>
        <w:t>出金</w:t>
      </w:r>
      <w:r w:rsidR="006E6448" w:rsidRPr="00396EE1">
        <w:rPr>
          <w:rFonts w:hint="eastAsia"/>
          <w:position w:val="6"/>
          <w:sz w:val="23"/>
          <w:szCs w:val="24"/>
        </w:rPr>
        <w:t>業務を効率</w:t>
      </w:r>
      <w:r w:rsidR="008C5025" w:rsidRPr="00396EE1">
        <w:rPr>
          <w:rFonts w:hint="eastAsia"/>
          <w:position w:val="6"/>
          <w:sz w:val="23"/>
          <w:szCs w:val="24"/>
        </w:rPr>
        <w:t>化</w:t>
      </w:r>
      <w:r w:rsidR="006E6448" w:rsidRPr="00396EE1">
        <w:rPr>
          <w:rFonts w:hint="eastAsia"/>
          <w:position w:val="6"/>
          <w:sz w:val="23"/>
          <w:szCs w:val="24"/>
        </w:rPr>
        <w:t>できるサービスの記入</w:t>
      </w:r>
    </w:p>
    <w:p w:rsidR="009E5DA3" w:rsidRPr="007D49BB" w:rsidRDefault="009E5DA3" w:rsidP="009E538C">
      <w:pPr>
        <w:ind w:left="230" w:hangingChars="100" w:hanging="230"/>
        <w:jc w:val="left"/>
        <w:rPr>
          <w:position w:val="6"/>
          <w:sz w:val="23"/>
          <w:szCs w:val="23"/>
        </w:rPr>
      </w:pPr>
    </w:p>
    <w:p w:rsidR="00F64CDA" w:rsidRPr="00396EE1" w:rsidRDefault="00F64CDA" w:rsidP="009E538C">
      <w:pPr>
        <w:ind w:left="230" w:hangingChars="100" w:hanging="230"/>
        <w:jc w:val="left"/>
        <w:rPr>
          <w:position w:val="6"/>
          <w:sz w:val="23"/>
          <w:szCs w:val="23"/>
        </w:rPr>
      </w:pPr>
      <w:r w:rsidRPr="00396EE1">
        <w:rPr>
          <w:rFonts w:hint="eastAsia"/>
          <w:position w:val="6"/>
          <w:sz w:val="23"/>
          <w:szCs w:val="23"/>
        </w:rPr>
        <w:t>（３）集配金サービス</w:t>
      </w:r>
    </w:p>
    <w:p w:rsidR="00F64CDA" w:rsidRPr="00396EE1" w:rsidRDefault="00F64CDA" w:rsidP="00464B8B">
      <w:pPr>
        <w:ind w:leftChars="202" w:left="424" w:firstLineChars="73" w:firstLine="168"/>
        <w:jc w:val="left"/>
        <w:rPr>
          <w:position w:val="6"/>
          <w:sz w:val="23"/>
          <w:szCs w:val="23"/>
        </w:rPr>
      </w:pPr>
      <w:r w:rsidRPr="00396EE1">
        <w:rPr>
          <w:rFonts w:hint="eastAsia"/>
          <w:position w:val="6"/>
          <w:sz w:val="23"/>
          <w:szCs w:val="23"/>
        </w:rPr>
        <w:t>各病院に対し、入金の集金、釣り銭、両替</w:t>
      </w:r>
      <w:r w:rsidR="009E5DA3" w:rsidRPr="00396EE1">
        <w:rPr>
          <w:rFonts w:hint="eastAsia"/>
          <w:position w:val="6"/>
          <w:sz w:val="23"/>
          <w:szCs w:val="23"/>
        </w:rPr>
        <w:t>銭</w:t>
      </w:r>
      <w:r w:rsidR="007D49BB" w:rsidRPr="00396EE1">
        <w:rPr>
          <w:rFonts w:hint="eastAsia"/>
          <w:position w:val="6"/>
          <w:sz w:val="23"/>
          <w:szCs w:val="23"/>
        </w:rPr>
        <w:t>及び報告</w:t>
      </w:r>
      <w:r w:rsidR="009E5DA3" w:rsidRPr="00396EE1">
        <w:rPr>
          <w:rFonts w:hint="eastAsia"/>
          <w:position w:val="6"/>
          <w:sz w:val="23"/>
          <w:szCs w:val="23"/>
        </w:rPr>
        <w:t>等の集配金サービス</w:t>
      </w:r>
      <w:r w:rsidR="007D49BB">
        <w:rPr>
          <w:rFonts w:hint="eastAsia"/>
          <w:position w:val="6"/>
          <w:sz w:val="23"/>
          <w:szCs w:val="23"/>
        </w:rPr>
        <w:t>について、</w:t>
      </w:r>
      <w:r w:rsidR="0008710A" w:rsidRPr="00396EE1">
        <w:rPr>
          <w:rFonts w:hint="eastAsia"/>
          <w:position w:val="6"/>
          <w:sz w:val="23"/>
          <w:szCs w:val="23"/>
        </w:rPr>
        <w:t>集配</w:t>
      </w:r>
      <w:r w:rsidR="008C5025" w:rsidRPr="00396EE1">
        <w:rPr>
          <w:rFonts w:hint="eastAsia"/>
          <w:position w:val="6"/>
          <w:sz w:val="23"/>
          <w:szCs w:val="23"/>
        </w:rPr>
        <w:t>頻度</w:t>
      </w:r>
      <w:r w:rsidR="00EA0351" w:rsidRPr="00396EE1">
        <w:rPr>
          <w:rFonts w:hint="eastAsia"/>
          <w:position w:val="6"/>
          <w:sz w:val="23"/>
          <w:szCs w:val="23"/>
        </w:rPr>
        <w:t>及び</w:t>
      </w:r>
      <w:r w:rsidR="008C5025" w:rsidRPr="00396EE1">
        <w:rPr>
          <w:rFonts w:hint="eastAsia"/>
          <w:position w:val="6"/>
          <w:sz w:val="23"/>
          <w:szCs w:val="23"/>
        </w:rPr>
        <w:t>その内容を</w:t>
      </w:r>
      <w:r w:rsidR="006E6448" w:rsidRPr="00396EE1">
        <w:rPr>
          <w:rFonts w:hint="eastAsia"/>
          <w:position w:val="6"/>
          <w:sz w:val="23"/>
          <w:szCs w:val="23"/>
        </w:rPr>
        <w:t>記入</w:t>
      </w:r>
    </w:p>
    <w:p w:rsidR="007D49BB" w:rsidRPr="00B22FA0" w:rsidRDefault="007D49BB" w:rsidP="009E5DA3">
      <w:pPr>
        <w:ind w:leftChars="68" w:left="283" w:hangingChars="61" w:hanging="140"/>
        <w:jc w:val="left"/>
        <w:rPr>
          <w:position w:val="6"/>
          <w:sz w:val="23"/>
          <w:szCs w:val="23"/>
        </w:rPr>
      </w:pPr>
    </w:p>
    <w:p w:rsidR="001547BF" w:rsidRPr="00396EE1" w:rsidRDefault="001547BF" w:rsidP="001547BF">
      <w:pPr>
        <w:jc w:val="left"/>
        <w:rPr>
          <w:position w:val="6"/>
          <w:sz w:val="23"/>
          <w:szCs w:val="23"/>
        </w:rPr>
      </w:pPr>
      <w:r w:rsidRPr="00396EE1">
        <w:rPr>
          <w:rFonts w:hint="eastAsia"/>
          <w:position w:val="6"/>
          <w:sz w:val="23"/>
          <w:szCs w:val="23"/>
        </w:rPr>
        <w:t>（４）債権請求代行サービス</w:t>
      </w:r>
    </w:p>
    <w:p w:rsidR="001547BF" w:rsidRPr="00396EE1" w:rsidRDefault="001547BF" w:rsidP="007D49BB">
      <w:pPr>
        <w:ind w:left="460" w:hangingChars="200" w:hanging="46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6E6448" w:rsidRPr="00396EE1">
        <w:rPr>
          <w:rFonts w:hint="eastAsia"/>
          <w:position w:val="6"/>
          <w:sz w:val="23"/>
          <w:szCs w:val="24"/>
        </w:rPr>
        <w:t>債務者に請求書を送付するサービスについて、</w:t>
      </w:r>
      <w:r w:rsidR="00F13ED4">
        <w:rPr>
          <w:rFonts w:hint="eastAsia"/>
          <w:position w:val="6"/>
          <w:sz w:val="23"/>
          <w:szCs w:val="24"/>
        </w:rPr>
        <w:t>その</w:t>
      </w:r>
      <w:r w:rsidR="00B834EB" w:rsidRPr="00396EE1">
        <w:rPr>
          <w:rFonts w:hint="eastAsia"/>
          <w:position w:val="6"/>
          <w:sz w:val="23"/>
          <w:szCs w:val="24"/>
        </w:rPr>
        <w:t>内容を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1547BF" w:rsidRDefault="001547BF" w:rsidP="00930BE6">
      <w:pPr>
        <w:rPr>
          <w:position w:val="6"/>
          <w:sz w:val="23"/>
          <w:szCs w:val="24"/>
        </w:rPr>
      </w:pPr>
    </w:p>
    <w:p w:rsidR="000471FF" w:rsidRPr="00396EE1" w:rsidRDefault="000471FF" w:rsidP="00930BE6">
      <w:pPr>
        <w:rPr>
          <w:position w:val="6"/>
          <w:sz w:val="23"/>
          <w:szCs w:val="24"/>
        </w:rPr>
      </w:pPr>
    </w:p>
    <w:p w:rsidR="001547BF" w:rsidRPr="00396EE1" w:rsidRDefault="001547BF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lastRenderedPageBreak/>
        <w:t>（</w:t>
      </w:r>
      <w:r w:rsidR="00425A98" w:rsidRPr="00396EE1">
        <w:rPr>
          <w:rFonts w:hint="eastAsia"/>
          <w:position w:val="6"/>
          <w:sz w:val="23"/>
          <w:szCs w:val="24"/>
        </w:rPr>
        <w:t>５</w:t>
      </w:r>
      <w:r w:rsidRPr="00396EE1">
        <w:rPr>
          <w:rFonts w:hint="eastAsia"/>
          <w:position w:val="6"/>
          <w:sz w:val="23"/>
          <w:szCs w:val="24"/>
        </w:rPr>
        <w:t>）その他のサービス</w:t>
      </w:r>
    </w:p>
    <w:p w:rsidR="001547BF" w:rsidRPr="00396EE1" w:rsidRDefault="006E6448" w:rsidP="00464B8B">
      <w:pPr>
        <w:tabs>
          <w:tab w:val="left" w:pos="142"/>
        </w:tabs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</w:t>
      </w:r>
      <w:r w:rsidR="004C1FB8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その他、経理</w:t>
      </w:r>
      <w:r w:rsidR="00F13ED4">
        <w:rPr>
          <w:rFonts w:hint="eastAsia"/>
          <w:position w:val="6"/>
          <w:sz w:val="23"/>
          <w:szCs w:val="24"/>
        </w:rPr>
        <w:t>等</w:t>
      </w:r>
      <w:r w:rsidRPr="00396EE1">
        <w:rPr>
          <w:rFonts w:hint="eastAsia"/>
          <w:position w:val="6"/>
          <w:sz w:val="23"/>
          <w:szCs w:val="24"/>
        </w:rPr>
        <w:t>業務を軽減できるサービスについて記入</w:t>
      </w:r>
    </w:p>
    <w:p w:rsidR="005720CF" w:rsidRPr="00396EE1" w:rsidRDefault="005720CF" w:rsidP="00930BE6">
      <w:pPr>
        <w:rPr>
          <w:position w:val="6"/>
          <w:sz w:val="23"/>
          <w:szCs w:val="24"/>
        </w:rPr>
      </w:pPr>
    </w:p>
    <w:p w:rsidR="001547BF" w:rsidRPr="00396EE1" w:rsidRDefault="001547BF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４</w:t>
      </w:r>
      <w:r w:rsidR="004F71C6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手数料等</w:t>
      </w:r>
    </w:p>
    <w:p w:rsidR="0008710A" w:rsidRPr="00396EE1" w:rsidRDefault="00B011C0" w:rsidP="00B011C0">
      <w:pPr>
        <w:ind w:leftChars="202" w:left="424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手数料額の積算については、下記の（１）、（２）①～③</w:t>
      </w:r>
      <w:r w:rsidR="007C185F" w:rsidRPr="00396EE1">
        <w:rPr>
          <w:rFonts w:hint="eastAsia"/>
          <w:position w:val="6"/>
          <w:sz w:val="23"/>
          <w:szCs w:val="24"/>
        </w:rPr>
        <w:t>、（４）</w:t>
      </w:r>
      <w:r w:rsidRPr="00396EE1">
        <w:rPr>
          <w:rFonts w:hint="eastAsia"/>
          <w:position w:val="6"/>
          <w:sz w:val="23"/>
          <w:szCs w:val="24"/>
        </w:rPr>
        <w:t>に記載する件数を予定して</w:t>
      </w:r>
    </w:p>
    <w:p w:rsidR="0008710A" w:rsidRPr="00396EE1" w:rsidRDefault="004C269E" w:rsidP="0008710A">
      <w:pPr>
        <w:ind w:firstLineChars="100" w:firstLine="230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t>おり、この件数をもとに、１件あたりの手数料額（税抜</w:t>
      </w:r>
      <w:r w:rsidR="00B011C0" w:rsidRPr="00396EE1">
        <w:rPr>
          <w:rFonts w:hint="eastAsia"/>
          <w:position w:val="6"/>
          <w:sz w:val="23"/>
          <w:szCs w:val="24"/>
        </w:rPr>
        <w:t>）を積算すること。なお、契約後</w:t>
      </w:r>
    </w:p>
    <w:p w:rsidR="00B011C0" w:rsidRPr="00396EE1" w:rsidRDefault="00B011C0" w:rsidP="0008710A">
      <w:pPr>
        <w:ind w:firstLineChars="100" w:firstLine="23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５年間は、手数料額を据え置くものとする。</w:t>
      </w:r>
    </w:p>
    <w:p w:rsidR="001547BF" w:rsidRPr="00396EE1" w:rsidRDefault="00693257" w:rsidP="005C6B85">
      <w:pPr>
        <w:pStyle w:val="a3"/>
        <w:numPr>
          <w:ilvl w:val="0"/>
          <w:numId w:val="15"/>
        </w:numPr>
        <w:ind w:leftChars="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払込人（債務者）が負担する口座振込手数料を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5C6B85" w:rsidRPr="00396EE1" w:rsidRDefault="00B834EB" w:rsidP="005C6B85">
      <w:pPr>
        <w:pStyle w:val="a3"/>
        <w:ind w:leftChars="0" w:left="426" w:firstLineChars="100" w:firstLine="230"/>
        <w:rPr>
          <w:rFonts w:asciiTheme="minorEastAsia" w:hAnsiTheme="minorEastAsia"/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900"/>
        <w:gridCol w:w="2901"/>
      </w:tblGrid>
      <w:tr w:rsidR="0074369A" w:rsidRPr="00396EE1" w:rsidTr="00B011C0">
        <w:tc>
          <w:tcPr>
            <w:tcW w:w="2900" w:type="dxa"/>
          </w:tcPr>
          <w:p w:rsidR="0074369A" w:rsidRPr="00396EE1" w:rsidRDefault="0074369A" w:rsidP="004609E7">
            <w:r w:rsidRPr="00396EE1">
              <w:rPr>
                <w:rFonts w:hint="eastAsia"/>
              </w:rPr>
              <w:t>区分</w:t>
            </w:r>
          </w:p>
        </w:tc>
        <w:tc>
          <w:tcPr>
            <w:tcW w:w="2901" w:type="dxa"/>
          </w:tcPr>
          <w:p w:rsidR="0074369A" w:rsidRPr="00396EE1" w:rsidRDefault="0074369A" w:rsidP="004609E7">
            <w:r w:rsidRPr="00396EE1">
              <w:rPr>
                <w:rFonts w:hint="eastAsia"/>
              </w:rPr>
              <w:t>同金融機関から振込み</w:t>
            </w:r>
          </w:p>
        </w:tc>
      </w:tr>
      <w:tr w:rsidR="0074369A" w:rsidRPr="00396EE1" w:rsidTr="00B011C0">
        <w:tc>
          <w:tcPr>
            <w:tcW w:w="2900" w:type="dxa"/>
          </w:tcPr>
          <w:p w:rsidR="0074369A" w:rsidRPr="00396EE1" w:rsidRDefault="0074369A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01" w:type="dxa"/>
          </w:tcPr>
          <w:p w:rsidR="0074369A" w:rsidRPr="00396EE1" w:rsidRDefault="0074369A" w:rsidP="004609E7">
            <w:pPr>
              <w:jc w:val="right"/>
            </w:pPr>
            <w:r w:rsidRPr="00396EE1">
              <w:rPr>
                <w:rFonts w:hint="eastAsia"/>
              </w:rPr>
              <w:t>３，４００件／年</w:t>
            </w:r>
          </w:p>
        </w:tc>
      </w:tr>
      <w:tr w:rsidR="0074369A" w:rsidRPr="00396EE1" w:rsidTr="00B011C0">
        <w:tc>
          <w:tcPr>
            <w:tcW w:w="2900" w:type="dxa"/>
          </w:tcPr>
          <w:p w:rsidR="0074369A" w:rsidRPr="00396EE1" w:rsidRDefault="0074369A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01" w:type="dxa"/>
          </w:tcPr>
          <w:p w:rsidR="0074369A" w:rsidRPr="00396EE1" w:rsidRDefault="0074369A" w:rsidP="004609E7">
            <w:pPr>
              <w:jc w:val="right"/>
            </w:pPr>
            <w:r w:rsidRPr="00396EE1">
              <w:rPr>
                <w:rFonts w:hint="eastAsia"/>
              </w:rPr>
              <w:t>１，６００件／年</w:t>
            </w:r>
          </w:p>
        </w:tc>
      </w:tr>
    </w:tbl>
    <w:p w:rsidR="00BA410C" w:rsidRPr="00396EE1" w:rsidRDefault="005C6B85" w:rsidP="005C6B85">
      <w:pPr>
        <w:ind w:leftChars="135" w:left="283" w:firstLineChars="161" w:firstLine="37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大阪市病院局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900"/>
        <w:gridCol w:w="2901"/>
      </w:tblGrid>
      <w:tr w:rsidR="0074369A" w:rsidRPr="00396EE1" w:rsidTr="00590AD5">
        <w:tc>
          <w:tcPr>
            <w:tcW w:w="2900" w:type="dxa"/>
          </w:tcPr>
          <w:p w:rsidR="0074369A" w:rsidRPr="00396EE1" w:rsidRDefault="0074369A" w:rsidP="00590AD5">
            <w:r w:rsidRPr="00396EE1">
              <w:rPr>
                <w:rFonts w:hint="eastAsia"/>
              </w:rPr>
              <w:t>区分</w:t>
            </w:r>
          </w:p>
        </w:tc>
        <w:tc>
          <w:tcPr>
            <w:tcW w:w="2901" w:type="dxa"/>
          </w:tcPr>
          <w:p w:rsidR="0074369A" w:rsidRPr="00396EE1" w:rsidRDefault="0074369A" w:rsidP="00590AD5">
            <w:r w:rsidRPr="00396EE1">
              <w:rPr>
                <w:rFonts w:hint="eastAsia"/>
              </w:rPr>
              <w:t>同金融機関から振込み</w:t>
            </w:r>
          </w:p>
        </w:tc>
      </w:tr>
      <w:tr w:rsidR="0074369A" w:rsidRPr="00396EE1" w:rsidTr="00590AD5">
        <w:tc>
          <w:tcPr>
            <w:tcW w:w="2900" w:type="dxa"/>
          </w:tcPr>
          <w:p w:rsidR="0074369A" w:rsidRPr="00396EE1" w:rsidRDefault="0074369A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01" w:type="dxa"/>
          </w:tcPr>
          <w:p w:rsidR="0074369A" w:rsidRPr="00396EE1" w:rsidRDefault="0074369A" w:rsidP="00590AD5">
            <w:pPr>
              <w:jc w:val="right"/>
            </w:pPr>
            <w:r w:rsidRPr="00396EE1">
              <w:rPr>
                <w:rFonts w:hint="eastAsia"/>
              </w:rPr>
              <w:t>２，４０５件／年</w:t>
            </w:r>
          </w:p>
        </w:tc>
      </w:tr>
      <w:tr w:rsidR="0074369A" w:rsidRPr="00396EE1" w:rsidTr="00590AD5">
        <w:tc>
          <w:tcPr>
            <w:tcW w:w="2900" w:type="dxa"/>
          </w:tcPr>
          <w:p w:rsidR="0074369A" w:rsidRPr="00396EE1" w:rsidRDefault="0074369A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01" w:type="dxa"/>
          </w:tcPr>
          <w:p w:rsidR="0074369A" w:rsidRPr="00396EE1" w:rsidRDefault="0074369A" w:rsidP="00590AD5">
            <w:pPr>
              <w:jc w:val="right"/>
            </w:pPr>
            <w:r w:rsidRPr="00396EE1">
              <w:rPr>
                <w:rFonts w:hint="eastAsia"/>
              </w:rPr>
              <w:t>４，０９５件／年</w:t>
            </w:r>
          </w:p>
        </w:tc>
      </w:tr>
    </w:tbl>
    <w:p w:rsidR="005C6B85" w:rsidRPr="00396EE1" w:rsidRDefault="005C6B85" w:rsidP="00930BE6">
      <w:pPr>
        <w:rPr>
          <w:position w:val="6"/>
          <w:sz w:val="23"/>
          <w:szCs w:val="24"/>
        </w:rPr>
      </w:pPr>
    </w:p>
    <w:p w:rsidR="001547BF" w:rsidRPr="00396EE1" w:rsidRDefault="00BA410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（２）法人口座からの出金に関する業務について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BA410C" w:rsidRPr="00396EE1" w:rsidRDefault="004F06E7" w:rsidP="004F06E7">
      <w:pPr>
        <w:ind w:leftChars="67" w:left="141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①</w:t>
      </w:r>
      <w:r w:rsidRPr="00396EE1">
        <w:rPr>
          <w:rFonts w:hint="eastAsia"/>
          <w:position w:val="6"/>
          <w:sz w:val="23"/>
          <w:szCs w:val="24"/>
        </w:rPr>
        <w:t xml:space="preserve"> </w:t>
      </w:r>
      <w:r w:rsidR="00BA410C" w:rsidRPr="00396EE1">
        <w:rPr>
          <w:rFonts w:hint="eastAsia"/>
          <w:position w:val="6"/>
          <w:sz w:val="23"/>
          <w:szCs w:val="24"/>
        </w:rPr>
        <w:t>一般の口座振込手数料</w:t>
      </w:r>
    </w:p>
    <w:p w:rsidR="005C6B85" w:rsidRPr="00396EE1" w:rsidRDefault="005C6B85" w:rsidP="005C6B85">
      <w:pPr>
        <w:ind w:leftChars="67" w:left="141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B834EB"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2976"/>
        <w:gridCol w:w="2835"/>
      </w:tblGrid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区分</w:t>
            </w:r>
          </w:p>
        </w:tc>
        <w:tc>
          <w:tcPr>
            <w:tcW w:w="2976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同金融機関あて振込み</w:t>
            </w:r>
          </w:p>
        </w:tc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他金融機関あて振込み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76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３，７００件／年</w:t>
            </w:r>
          </w:p>
        </w:tc>
        <w:tc>
          <w:tcPr>
            <w:tcW w:w="2835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９，３００件／年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76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１５０件／年</w:t>
            </w:r>
          </w:p>
        </w:tc>
        <w:tc>
          <w:tcPr>
            <w:tcW w:w="2835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３００件／年</w:t>
            </w:r>
          </w:p>
        </w:tc>
      </w:tr>
    </w:tbl>
    <w:p w:rsidR="00BA410C" w:rsidRPr="00396EE1" w:rsidRDefault="005C6B85" w:rsidP="004F06E7">
      <w:pPr>
        <w:pStyle w:val="a3"/>
        <w:ind w:leftChars="0" w:left="644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大阪市病院局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2976"/>
        <w:gridCol w:w="2835"/>
      </w:tblGrid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区分</w:t>
            </w:r>
          </w:p>
        </w:tc>
        <w:tc>
          <w:tcPr>
            <w:tcW w:w="2976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同金融機関あて振込み</w:t>
            </w:r>
          </w:p>
        </w:tc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他金融機関あて振込み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76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１，１００</w:t>
            </w:r>
            <w:r w:rsidR="008732FB" w:rsidRPr="00396EE1">
              <w:rPr>
                <w:rFonts w:hint="eastAsia"/>
              </w:rPr>
              <w:t>件／年</w:t>
            </w:r>
          </w:p>
        </w:tc>
        <w:tc>
          <w:tcPr>
            <w:tcW w:w="2835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９，９００</w:t>
            </w:r>
            <w:r w:rsidR="008732FB" w:rsidRPr="00396EE1">
              <w:rPr>
                <w:rFonts w:hint="eastAsia"/>
              </w:rPr>
              <w:t>件／年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76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９７０</w:t>
            </w:r>
            <w:r w:rsidR="008732FB" w:rsidRPr="00396EE1">
              <w:rPr>
                <w:rFonts w:hint="eastAsia"/>
              </w:rPr>
              <w:t>件／年</w:t>
            </w:r>
          </w:p>
        </w:tc>
        <w:tc>
          <w:tcPr>
            <w:tcW w:w="2835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８，７３０</w:t>
            </w:r>
            <w:r w:rsidR="008732FB" w:rsidRPr="00396EE1">
              <w:rPr>
                <w:rFonts w:hint="eastAsia"/>
              </w:rPr>
              <w:t>件／年</w:t>
            </w:r>
          </w:p>
        </w:tc>
      </w:tr>
    </w:tbl>
    <w:p w:rsidR="008732FB" w:rsidRPr="00396EE1" w:rsidRDefault="008732FB" w:rsidP="004F06E7">
      <w:pPr>
        <w:pStyle w:val="a3"/>
        <w:ind w:leftChars="0" w:left="644"/>
        <w:rPr>
          <w:position w:val="6"/>
          <w:sz w:val="23"/>
          <w:szCs w:val="24"/>
        </w:rPr>
      </w:pPr>
    </w:p>
    <w:p w:rsidR="004F06E7" w:rsidRPr="00F13ED4" w:rsidRDefault="00F13ED4" w:rsidP="00F13ED4">
      <w:pPr>
        <w:ind w:firstLineChars="200" w:firstLine="460"/>
        <w:rPr>
          <w:position w:val="6"/>
          <w:sz w:val="23"/>
          <w:szCs w:val="24"/>
        </w:rPr>
      </w:pPr>
      <w:r w:rsidRPr="00F13ED4">
        <w:rPr>
          <w:rFonts w:hint="eastAsia"/>
          <w:position w:val="6"/>
          <w:sz w:val="23"/>
          <w:szCs w:val="24"/>
        </w:rPr>
        <w:t>②</w:t>
      </w:r>
      <w:r>
        <w:rPr>
          <w:rFonts w:hint="eastAsia"/>
          <w:position w:val="6"/>
          <w:sz w:val="23"/>
          <w:szCs w:val="24"/>
        </w:rPr>
        <w:t xml:space="preserve"> </w:t>
      </w:r>
      <w:r w:rsidR="004F06E7" w:rsidRPr="00F13ED4">
        <w:rPr>
          <w:rFonts w:hint="eastAsia"/>
          <w:position w:val="6"/>
          <w:sz w:val="23"/>
          <w:szCs w:val="24"/>
        </w:rPr>
        <w:t>職員給与の口座振込手数料</w:t>
      </w:r>
    </w:p>
    <w:p w:rsidR="005C6B85" w:rsidRPr="00396EE1" w:rsidRDefault="00B834EB" w:rsidP="005C6B85">
      <w:pPr>
        <w:pStyle w:val="a3"/>
        <w:ind w:leftChars="0" w:left="644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2976"/>
        <w:gridCol w:w="2835"/>
      </w:tblGrid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区分</w:t>
            </w:r>
          </w:p>
        </w:tc>
        <w:tc>
          <w:tcPr>
            <w:tcW w:w="2976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同金融機関あて振込み</w:t>
            </w:r>
          </w:p>
        </w:tc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他金融機関あて振込み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76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２５，６００件／年</w:t>
            </w:r>
          </w:p>
        </w:tc>
        <w:tc>
          <w:tcPr>
            <w:tcW w:w="2835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６４，１００件／年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76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６００件／年</w:t>
            </w:r>
          </w:p>
        </w:tc>
        <w:tc>
          <w:tcPr>
            <w:tcW w:w="2835" w:type="dxa"/>
          </w:tcPr>
          <w:p w:rsidR="008732FB" w:rsidRPr="00396EE1" w:rsidRDefault="008732FB" w:rsidP="004609E7">
            <w:pPr>
              <w:jc w:val="right"/>
            </w:pPr>
            <w:r w:rsidRPr="00396EE1">
              <w:rPr>
                <w:rFonts w:hint="eastAsia"/>
              </w:rPr>
              <w:t>１，５００件／年</w:t>
            </w:r>
          </w:p>
        </w:tc>
      </w:tr>
    </w:tbl>
    <w:p w:rsidR="004F06E7" w:rsidRPr="00396EE1" w:rsidRDefault="005C6B85" w:rsidP="004F06E7">
      <w:pPr>
        <w:pStyle w:val="a3"/>
        <w:ind w:leftChars="0" w:left="644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大阪市病院局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2976"/>
        <w:gridCol w:w="2835"/>
      </w:tblGrid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区分</w:t>
            </w:r>
          </w:p>
        </w:tc>
        <w:tc>
          <w:tcPr>
            <w:tcW w:w="2976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同金融機関あて振込み</w:t>
            </w:r>
          </w:p>
        </w:tc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他金融機関あて振込み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76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４，７４０</w:t>
            </w:r>
            <w:r w:rsidR="008732FB" w:rsidRPr="00396EE1">
              <w:rPr>
                <w:rFonts w:hint="eastAsia"/>
              </w:rPr>
              <w:t>件／年</w:t>
            </w:r>
          </w:p>
        </w:tc>
        <w:tc>
          <w:tcPr>
            <w:tcW w:w="2835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４２，６６０</w:t>
            </w:r>
            <w:r w:rsidR="008732FB" w:rsidRPr="00396EE1">
              <w:rPr>
                <w:rFonts w:hint="eastAsia"/>
              </w:rPr>
              <w:t>件／年</w:t>
            </w:r>
          </w:p>
        </w:tc>
      </w:tr>
      <w:tr w:rsidR="008732FB" w:rsidRPr="00396EE1" w:rsidTr="008732FB">
        <w:tc>
          <w:tcPr>
            <w:tcW w:w="2835" w:type="dxa"/>
          </w:tcPr>
          <w:p w:rsidR="008732FB" w:rsidRPr="00396EE1" w:rsidRDefault="008732FB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76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３６０</w:t>
            </w:r>
            <w:r w:rsidR="008732FB" w:rsidRPr="00396EE1">
              <w:rPr>
                <w:rFonts w:hint="eastAsia"/>
              </w:rPr>
              <w:t>件／年</w:t>
            </w:r>
          </w:p>
        </w:tc>
        <w:tc>
          <w:tcPr>
            <w:tcW w:w="2835" w:type="dxa"/>
          </w:tcPr>
          <w:p w:rsidR="008732FB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３，２４０件</w:t>
            </w:r>
            <w:r w:rsidR="008732FB" w:rsidRPr="00396EE1">
              <w:rPr>
                <w:rFonts w:hint="eastAsia"/>
              </w:rPr>
              <w:t>／件</w:t>
            </w:r>
          </w:p>
        </w:tc>
      </w:tr>
    </w:tbl>
    <w:p w:rsidR="005C6B85" w:rsidRPr="00396EE1" w:rsidRDefault="005C6B85" w:rsidP="004F06E7">
      <w:pPr>
        <w:pStyle w:val="a3"/>
        <w:ind w:leftChars="0" w:left="644"/>
        <w:rPr>
          <w:position w:val="6"/>
          <w:sz w:val="23"/>
          <w:szCs w:val="24"/>
        </w:rPr>
      </w:pPr>
    </w:p>
    <w:p w:rsidR="004F06E7" w:rsidRPr="00F13ED4" w:rsidRDefault="00F13ED4" w:rsidP="00F13ED4">
      <w:pPr>
        <w:ind w:firstLineChars="200" w:firstLine="460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lastRenderedPageBreak/>
        <w:t>③</w:t>
      </w:r>
      <w:r>
        <w:rPr>
          <w:rFonts w:hint="eastAsia"/>
          <w:position w:val="6"/>
          <w:sz w:val="23"/>
          <w:szCs w:val="24"/>
        </w:rPr>
        <w:t xml:space="preserve"> </w:t>
      </w:r>
      <w:r w:rsidR="004F06E7" w:rsidRPr="00F13ED4">
        <w:rPr>
          <w:rFonts w:hint="eastAsia"/>
          <w:position w:val="6"/>
          <w:sz w:val="23"/>
          <w:szCs w:val="24"/>
        </w:rPr>
        <w:t>市町村税等の口座振込手数料</w:t>
      </w:r>
    </w:p>
    <w:p w:rsidR="005C6B85" w:rsidRPr="00396EE1" w:rsidRDefault="00B834EB" w:rsidP="005C6B85">
      <w:pPr>
        <w:pStyle w:val="a3"/>
        <w:ind w:leftChars="0" w:left="644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4F06E7" w:rsidRPr="00396EE1" w:rsidTr="004F06E7">
        <w:tc>
          <w:tcPr>
            <w:tcW w:w="2900" w:type="dxa"/>
          </w:tcPr>
          <w:p w:rsidR="004F06E7" w:rsidRPr="00396EE1" w:rsidRDefault="004F06E7" w:rsidP="004609E7">
            <w:r w:rsidRPr="00396EE1">
              <w:rPr>
                <w:rFonts w:hint="eastAsia"/>
              </w:rPr>
              <w:t>区分</w:t>
            </w:r>
          </w:p>
        </w:tc>
        <w:tc>
          <w:tcPr>
            <w:tcW w:w="2901" w:type="dxa"/>
          </w:tcPr>
          <w:p w:rsidR="004F06E7" w:rsidRPr="00396EE1" w:rsidRDefault="004F06E7" w:rsidP="004609E7">
            <w:r w:rsidRPr="00396EE1">
              <w:rPr>
                <w:rFonts w:hint="eastAsia"/>
              </w:rPr>
              <w:t>同金融機関</w:t>
            </w:r>
            <w:r w:rsidR="0074369A">
              <w:rPr>
                <w:rFonts w:hint="eastAsia"/>
              </w:rPr>
              <w:t>あて</w:t>
            </w:r>
            <w:r w:rsidRPr="00396EE1">
              <w:rPr>
                <w:rFonts w:hint="eastAsia"/>
              </w:rPr>
              <w:t>振込み</w:t>
            </w:r>
          </w:p>
        </w:tc>
        <w:tc>
          <w:tcPr>
            <w:tcW w:w="2901" w:type="dxa"/>
          </w:tcPr>
          <w:p w:rsidR="004F06E7" w:rsidRPr="00396EE1" w:rsidRDefault="004F06E7" w:rsidP="004609E7">
            <w:r w:rsidRPr="00396EE1">
              <w:rPr>
                <w:rFonts w:hint="eastAsia"/>
              </w:rPr>
              <w:t>他金融機関</w:t>
            </w:r>
            <w:r w:rsidR="0074369A">
              <w:rPr>
                <w:rFonts w:hint="eastAsia"/>
              </w:rPr>
              <w:t>あて</w:t>
            </w:r>
            <w:r w:rsidRPr="00396EE1">
              <w:rPr>
                <w:rFonts w:hint="eastAsia"/>
              </w:rPr>
              <w:t>振込み</w:t>
            </w:r>
          </w:p>
        </w:tc>
      </w:tr>
      <w:tr w:rsidR="004F06E7" w:rsidRPr="00396EE1" w:rsidTr="004F06E7">
        <w:tc>
          <w:tcPr>
            <w:tcW w:w="2900" w:type="dxa"/>
          </w:tcPr>
          <w:p w:rsidR="004F06E7" w:rsidRPr="00396EE1" w:rsidRDefault="004F06E7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01" w:type="dxa"/>
          </w:tcPr>
          <w:p w:rsidR="004F06E7" w:rsidRPr="00396EE1" w:rsidRDefault="005A7085" w:rsidP="004609E7">
            <w:pPr>
              <w:jc w:val="right"/>
            </w:pPr>
            <w:r>
              <w:rPr>
                <w:rFonts w:hint="eastAsia"/>
              </w:rPr>
              <w:t>１，１００</w:t>
            </w:r>
            <w:r w:rsidR="004F06E7" w:rsidRPr="00396EE1">
              <w:rPr>
                <w:rFonts w:hint="eastAsia"/>
              </w:rPr>
              <w:t>件／年</w:t>
            </w:r>
          </w:p>
        </w:tc>
        <w:tc>
          <w:tcPr>
            <w:tcW w:w="2901" w:type="dxa"/>
          </w:tcPr>
          <w:p w:rsidR="004F06E7" w:rsidRPr="00396EE1" w:rsidRDefault="009605DD" w:rsidP="004609E7">
            <w:pPr>
              <w:jc w:val="right"/>
            </w:pPr>
            <w:r w:rsidRPr="00396EE1">
              <w:rPr>
                <w:rFonts w:hint="eastAsia"/>
              </w:rPr>
              <w:t>０件／年</w:t>
            </w:r>
          </w:p>
        </w:tc>
      </w:tr>
      <w:tr w:rsidR="004F06E7" w:rsidRPr="00396EE1" w:rsidTr="004F06E7">
        <w:tc>
          <w:tcPr>
            <w:tcW w:w="2900" w:type="dxa"/>
          </w:tcPr>
          <w:p w:rsidR="004F06E7" w:rsidRPr="00396EE1" w:rsidRDefault="004F06E7" w:rsidP="004609E7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01" w:type="dxa"/>
          </w:tcPr>
          <w:p w:rsidR="004F06E7" w:rsidRPr="00396EE1" w:rsidRDefault="009605DD" w:rsidP="004609E7">
            <w:pPr>
              <w:jc w:val="right"/>
            </w:pPr>
            <w:r w:rsidRPr="00396EE1">
              <w:rPr>
                <w:rFonts w:hint="eastAsia"/>
              </w:rPr>
              <w:t>０件／年</w:t>
            </w:r>
          </w:p>
        </w:tc>
        <w:tc>
          <w:tcPr>
            <w:tcW w:w="2901" w:type="dxa"/>
          </w:tcPr>
          <w:p w:rsidR="004F06E7" w:rsidRPr="00396EE1" w:rsidRDefault="009605DD" w:rsidP="004609E7">
            <w:pPr>
              <w:jc w:val="right"/>
            </w:pPr>
            <w:r w:rsidRPr="00396EE1">
              <w:rPr>
                <w:rFonts w:hint="eastAsia"/>
              </w:rPr>
              <w:t>０件／年</w:t>
            </w:r>
          </w:p>
        </w:tc>
      </w:tr>
    </w:tbl>
    <w:p w:rsidR="00BA410C" w:rsidRPr="00396EE1" w:rsidRDefault="005C6B85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　大阪市病院局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C6B85" w:rsidRPr="00396EE1" w:rsidTr="00590AD5">
        <w:tc>
          <w:tcPr>
            <w:tcW w:w="2900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区分</w:t>
            </w:r>
          </w:p>
        </w:tc>
        <w:tc>
          <w:tcPr>
            <w:tcW w:w="2901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同金融機関</w:t>
            </w:r>
            <w:r w:rsidR="0074369A">
              <w:rPr>
                <w:rFonts w:hint="eastAsia"/>
              </w:rPr>
              <w:t>あて</w:t>
            </w:r>
            <w:r w:rsidRPr="00396EE1">
              <w:rPr>
                <w:rFonts w:hint="eastAsia"/>
              </w:rPr>
              <w:t>振込み</w:t>
            </w:r>
          </w:p>
        </w:tc>
        <w:tc>
          <w:tcPr>
            <w:tcW w:w="2901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他金融機関</w:t>
            </w:r>
            <w:r w:rsidR="0074369A">
              <w:rPr>
                <w:rFonts w:hint="eastAsia"/>
              </w:rPr>
              <w:t>あて</w:t>
            </w:r>
            <w:r w:rsidRPr="00396EE1">
              <w:rPr>
                <w:rFonts w:hint="eastAsia"/>
              </w:rPr>
              <w:t>振込み</w:t>
            </w:r>
          </w:p>
        </w:tc>
      </w:tr>
      <w:tr w:rsidR="005C6B85" w:rsidRPr="00396EE1" w:rsidTr="00590AD5">
        <w:tc>
          <w:tcPr>
            <w:tcW w:w="2900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2901" w:type="dxa"/>
          </w:tcPr>
          <w:p w:rsidR="005C6B85" w:rsidRPr="00396EE1" w:rsidRDefault="008C713B" w:rsidP="00590AD5">
            <w:pPr>
              <w:jc w:val="right"/>
            </w:pPr>
            <w:r>
              <w:rPr>
                <w:rFonts w:hint="eastAsia"/>
              </w:rPr>
              <w:t>１</w:t>
            </w:r>
            <w:r w:rsidR="00715F4F">
              <w:rPr>
                <w:rFonts w:hint="eastAsia"/>
              </w:rPr>
              <w:t>，</w:t>
            </w:r>
            <w:r>
              <w:rPr>
                <w:rFonts w:hint="eastAsia"/>
              </w:rPr>
              <w:t>６００</w:t>
            </w:r>
            <w:r w:rsidR="005C6B85" w:rsidRPr="00396EE1">
              <w:rPr>
                <w:rFonts w:hint="eastAsia"/>
              </w:rPr>
              <w:t>件／年</w:t>
            </w:r>
          </w:p>
        </w:tc>
        <w:tc>
          <w:tcPr>
            <w:tcW w:w="2901" w:type="dxa"/>
          </w:tcPr>
          <w:p w:rsidR="005C6B85" w:rsidRPr="00396EE1" w:rsidRDefault="00FA1EA7" w:rsidP="00590AD5">
            <w:pPr>
              <w:jc w:val="right"/>
            </w:pPr>
            <w:r>
              <w:rPr>
                <w:rFonts w:hint="eastAsia"/>
              </w:rPr>
              <w:t>０</w:t>
            </w:r>
            <w:r w:rsidR="005C6B85" w:rsidRPr="00396EE1">
              <w:rPr>
                <w:rFonts w:hint="eastAsia"/>
              </w:rPr>
              <w:t>件／年</w:t>
            </w:r>
          </w:p>
        </w:tc>
      </w:tr>
      <w:tr w:rsidR="005C6B85" w:rsidRPr="00396EE1" w:rsidTr="00590AD5">
        <w:tc>
          <w:tcPr>
            <w:tcW w:w="2900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2901" w:type="dxa"/>
          </w:tcPr>
          <w:p w:rsidR="005C6B85" w:rsidRPr="00396EE1" w:rsidRDefault="008C713B" w:rsidP="008C713B">
            <w:pPr>
              <w:jc w:val="right"/>
            </w:pPr>
            <w:r>
              <w:rPr>
                <w:rFonts w:hint="eastAsia"/>
              </w:rPr>
              <w:t>４００</w:t>
            </w:r>
            <w:r w:rsidR="005C6B85" w:rsidRPr="00396EE1">
              <w:rPr>
                <w:rFonts w:hint="eastAsia"/>
              </w:rPr>
              <w:t>件／年</w:t>
            </w:r>
          </w:p>
        </w:tc>
        <w:tc>
          <w:tcPr>
            <w:tcW w:w="2901" w:type="dxa"/>
          </w:tcPr>
          <w:p w:rsidR="005C6B85" w:rsidRPr="00396EE1" w:rsidRDefault="007A5476" w:rsidP="00590AD5">
            <w:pPr>
              <w:jc w:val="right"/>
            </w:pPr>
            <w:r w:rsidRPr="00396EE1">
              <w:rPr>
                <w:rFonts w:hint="eastAsia"/>
              </w:rPr>
              <w:t>０</w:t>
            </w:r>
            <w:r w:rsidR="005C6B85" w:rsidRPr="00396EE1">
              <w:rPr>
                <w:rFonts w:hint="eastAsia"/>
              </w:rPr>
              <w:t>件／年</w:t>
            </w:r>
          </w:p>
        </w:tc>
      </w:tr>
    </w:tbl>
    <w:p w:rsidR="005C6B85" w:rsidRPr="00396EE1" w:rsidRDefault="005C6B85" w:rsidP="00930BE6">
      <w:pPr>
        <w:rPr>
          <w:position w:val="6"/>
          <w:sz w:val="23"/>
          <w:szCs w:val="24"/>
        </w:rPr>
      </w:pPr>
    </w:p>
    <w:p w:rsidR="00BA410C" w:rsidRPr="00396EE1" w:rsidRDefault="00BA410C" w:rsidP="005A7085">
      <w:pPr>
        <w:ind w:left="345" w:hangingChars="150" w:hanging="345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（３）</w:t>
      </w:r>
      <w:r w:rsidR="003A3895" w:rsidRPr="00396EE1">
        <w:rPr>
          <w:rFonts w:hint="eastAsia"/>
          <w:position w:val="6"/>
          <w:sz w:val="23"/>
          <w:szCs w:val="24"/>
        </w:rPr>
        <w:t>短期借入金について、</w:t>
      </w:r>
      <w:r w:rsidR="00AF1B4D" w:rsidRPr="00396EE1">
        <w:rPr>
          <w:rFonts w:hint="eastAsia"/>
          <w:position w:val="6"/>
          <w:sz w:val="23"/>
          <w:szCs w:val="24"/>
        </w:rPr>
        <w:t>２</w:t>
      </w:r>
      <w:r w:rsidR="0050199D" w:rsidRPr="00396EE1">
        <w:rPr>
          <w:rFonts w:hint="eastAsia"/>
          <w:position w:val="6"/>
          <w:sz w:val="23"/>
          <w:szCs w:val="24"/>
        </w:rPr>
        <w:t>０</w:t>
      </w:r>
      <w:r w:rsidR="004F06E7" w:rsidRPr="00396EE1">
        <w:rPr>
          <w:rFonts w:hint="eastAsia"/>
          <w:position w:val="6"/>
          <w:sz w:val="23"/>
          <w:szCs w:val="24"/>
        </w:rPr>
        <w:t>億円を</w:t>
      </w:r>
      <w:r w:rsidR="0050199D" w:rsidRPr="00396EE1">
        <w:rPr>
          <w:rFonts w:hint="eastAsia"/>
          <w:position w:val="6"/>
          <w:sz w:val="23"/>
          <w:szCs w:val="24"/>
        </w:rPr>
        <w:t>１</w:t>
      </w:r>
      <w:r w:rsidR="00AF1B4D" w:rsidRPr="00396EE1">
        <w:rPr>
          <w:rFonts w:hint="eastAsia"/>
          <w:position w:val="6"/>
          <w:sz w:val="23"/>
          <w:szCs w:val="24"/>
        </w:rPr>
        <w:t>週間</w:t>
      </w:r>
      <w:r w:rsidR="00B72938" w:rsidRPr="00396EE1">
        <w:rPr>
          <w:rFonts w:hint="eastAsia"/>
          <w:position w:val="6"/>
          <w:sz w:val="23"/>
          <w:szCs w:val="24"/>
        </w:rPr>
        <w:t>借り入れる場合</w:t>
      </w:r>
      <w:r w:rsidR="005A7085">
        <w:rPr>
          <w:rFonts w:hint="eastAsia"/>
          <w:position w:val="6"/>
          <w:sz w:val="23"/>
          <w:szCs w:val="24"/>
        </w:rPr>
        <w:t>、１０</w:t>
      </w:r>
      <w:r w:rsidR="005A7085" w:rsidRPr="00396EE1">
        <w:rPr>
          <w:rFonts w:hint="eastAsia"/>
          <w:position w:val="6"/>
          <w:sz w:val="23"/>
          <w:szCs w:val="24"/>
        </w:rPr>
        <w:t>０億円を</w:t>
      </w:r>
      <w:r w:rsidR="00D11DED">
        <w:rPr>
          <w:rFonts w:hint="eastAsia"/>
          <w:position w:val="6"/>
          <w:sz w:val="23"/>
          <w:szCs w:val="24"/>
        </w:rPr>
        <w:t>１ヶ月</w:t>
      </w:r>
      <w:r w:rsidR="005A7085" w:rsidRPr="00396EE1">
        <w:rPr>
          <w:rFonts w:hint="eastAsia"/>
          <w:position w:val="6"/>
          <w:sz w:val="23"/>
          <w:szCs w:val="24"/>
        </w:rPr>
        <w:t>借り入れる場合</w:t>
      </w:r>
    </w:p>
    <w:p w:rsidR="005A7085" w:rsidRDefault="00B72938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①　貸付形態</w:t>
      </w:r>
    </w:p>
    <w:p w:rsidR="00BA410C" w:rsidRPr="00396EE1" w:rsidRDefault="005A7085" w:rsidP="005A7085">
      <w:pPr>
        <w:ind w:firstLineChars="200" w:firstLine="460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t>②</w:t>
      </w:r>
      <w:r w:rsidR="00B72938" w:rsidRPr="00396EE1">
        <w:rPr>
          <w:rFonts w:hint="eastAsia"/>
          <w:position w:val="6"/>
          <w:sz w:val="23"/>
          <w:szCs w:val="24"/>
        </w:rPr>
        <w:t xml:space="preserve">　</w:t>
      </w:r>
      <w:r w:rsidR="00492B63" w:rsidRPr="00396EE1">
        <w:rPr>
          <w:rFonts w:hint="eastAsia"/>
          <w:position w:val="6"/>
          <w:sz w:val="23"/>
          <w:szCs w:val="24"/>
        </w:rPr>
        <w:t>借入審査に要する期間</w:t>
      </w:r>
    </w:p>
    <w:p w:rsidR="00492B63" w:rsidRPr="00396EE1" w:rsidRDefault="00B72938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③</w:t>
      </w:r>
      <w:r w:rsidR="00492B63" w:rsidRPr="00396EE1">
        <w:rPr>
          <w:rFonts w:hint="eastAsia"/>
          <w:position w:val="6"/>
          <w:sz w:val="23"/>
          <w:szCs w:val="24"/>
        </w:rPr>
        <w:t xml:space="preserve">　借入審査に要する必要</w:t>
      </w:r>
      <w:r w:rsidR="005A7085">
        <w:rPr>
          <w:rFonts w:hint="eastAsia"/>
          <w:position w:val="6"/>
          <w:sz w:val="23"/>
          <w:szCs w:val="24"/>
        </w:rPr>
        <w:t>提出</w:t>
      </w:r>
      <w:r w:rsidR="00492B63" w:rsidRPr="00396EE1">
        <w:rPr>
          <w:rFonts w:hint="eastAsia"/>
          <w:position w:val="6"/>
          <w:sz w:val="23"/>
          <w:szCs w:val="24"/>
        </w:rPr>
        <w:t>書類</w:t>
      </w:r>
    </w:p>
    <w:p w:rsidR="00B72938" w:rsidRPr="00396EE1" w:rsidRDefault="005A7085" w:rsidP="00492B63">
      <w:pPr>
        <w:ind w:firstLineChars="200" w:firstLine="460"/>
        <w:rPr>
          <w:position w:val="6"/>
          <w:sz w:val="23"/>
          <w:szCs w:val="24"/>
        </w:rPr>
      </w:pPr>
      <w:r>
        <w:rPr>
          <w:rFonts w:hint="eastAsia"/>
          <w:position w:val="6"/>
          <w:sz w:val="23"/>
          <w:szCs w:val="24"/>
        </w:rPr>
        <w:t>④</w:t>
      </w:r>
      <w:r w:rsidR="00B72938" w:rsidRPr="00396EE1">
        <w:rPr>
          <w:rFonts w:hint="eastAsia"/>
          <w:position w:val="6"/>
          <w:sz w:val="23"/>
          <w:szCs w:val="24"/>
        </w:rPr>
        <w:t xml:space="preserve">　借入条件</w:t>
      </w:r>
      <w:r w:rsidR="007C185F" w:rsidRPr="00396EE1">
        <w:rPr>
          <w:rFonts w:hint="eastAsia"/>
          <w:position w:val="6"/>
          <w:sz w:val="23"/>
          <w:szCs w:val="24"/>
        </w:rPr>
        <w:t>（担保・その他）</w:t>
      </w:r>
    </w:p>
    <w:p w:rsidR="00B72938" w:rsidRPr="00396EE1" w:rsidRDefault="00B72938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⑤</w:t>
      </w:r>
      <w:r w:rsidRPr="00396EE1">
        <w:rPr>
          <w:rFonts w:hint="eastAsia"/>
          <w:position w:val="6"/>
          <w:sz w:val="23"/>
          <w:szCs w:val="24"/>
        </w:rPr>
        <w:t xml:space="preserve">　適用金利（平成</w:t>
      </w:r>
      <w:r w:rsidRPr="00396EE1">
        <w:rPr>
          <w:rFonts w:hint="eastAsia"/>
          <w:position w:val="6"/>
          <w:sz w:val="23"/>
          <w:szCs w:val="24"/>
        </w:rPr>
        <w:t>25</w:t>
      </w:r>
      <w:r w:rsidRPr="00396EE1">
        <w:rPr>
          <w:rFonts w:hint="eastAsia"/>
          <w:position w:val="6"/>
          <w:sz w:val="23"/>
          <w:szCs w:val="24"/>
        </w:rPr>
        <w:t>年</w:t>
      </w:r>
      <w:r w:rsidR="008732FB" w:rsidRPr="00396EE1">
        <w:rPr>
          <w:rFonts w:hint="eastAsia"/>
          <w:position w:val="6"/>
          <w:sz w:val="23"/>
          <w:szCs w:val="24"/>
        </w:rPr>
        <w:t>12</w:t>
      </w:r>
      <w:r w:rsidRPr="00396EE1">
        <w:rPr>
          <w:rFonts w:hint="eastAsia"/>
          <w:position w:val="6"/>
          <w:sz w:val="23"/>
          <w:szCs w:val="24"/>
        </w:rPr>
        <w:t>月</w:t>
      </w:r>
      <w:r w:rsidRPr="00396EE1">
        <w:rPr>
          <w:rFonts w:hint="eastAsia"/>
          <w:position w:val="6"/>
          <w:sz w:val="23"/>
          <w:szCs w:val="24"/>
        </w:rPr>
        <w:t>1</w:t>
      </w:r>
      <w:r w:rsidRPr="00396EE1">
        <w:rPr>
          <w:rFonts w:hint="eastAsia"/>
          <w:position w:val="6"/>
          <w:sz w:val="23"/>
          <w:szCs w:val="24"/>
        </w:rPr>
        <w:t>日現在）</w:t>
      </w:r>
    </w:p>
    <w:p w:rsidR="00BA410C" w:rsidRPr="00396EE1" w:rsidRDefault="00B72938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⑥</w:t>
      </w:r>
      <w:r w:rsidRPr="00396EE1">
        <w:rPr>
          <w:rFonts w:hint="eastAsia"/>
          <w:position w:val="6"/>
          <w:sz w:val="23"/>
          <w:szCs w:val="24"/>
        </w:rPr>
        <w:t xml:space="preserve">　</w:t>
      </w:r>
      <w:r w:rsidR="0050199D" w:rsidRPr="00396EE1">
        <w:rPr>
          <w:rFonts w:hint="eastAsia"/>
          <w:position w:val="6"/>
          <w:sz w:val="23"/>
          <w:szCs w:val="24"/>
        </w:rPr>
        <w:t>返済</w:t>
      </w:r>
      <w:r w:rsidR="007C185F" w:rsidRPr="00396EE1">
        <w:rPr>
          <w:rFonts w:hint="eastAsia"/>
          <w:position w:val="6"/>
          <w:sz w:val="23"/>
          <w:szCs w:val="24"/>
        </w:rPr>
        <w:t>方法</w:t>
      </w:r>
    </w:p>
    <w:p w:rsidR="00492B63" w:rsidRPr="00396EE1" w:rsidRDefault="00DB5E6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⑦</w:t>
      </w:r>
      <w:r w:rsidR="00492B63" w:rsidRPr="00396EE1">
        <w:rPr>
          <w:rFonts w:hint="eastAsia"/>
          <w:position w:val="6"/>
          <w:sz w:val="23"/>
          <w:szCs w:val="24"/>
        </w:rPr>
        <w:t xml:space="preserve">　繰り上げ償還の可否及び手数料</w:t>
      </w:r>
    </w:p>
    <w:p w:rsidR="00492B63" w:rsidRPr="00396EE1" w:rsidRDefault="00DB5E6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 w:rsidRPr="00396EE1">
        <w:rPr>
          <w:rFonts w:hint="eastAsia"/>
          <w:position w:val="6"/>
          <w:sz w:val="23"/>
          <w:szCs w:val="24"/>
        </w:rPr>
        <w:t>⑧</w:t>
      </w:r>
      <w:r w:rsidR="00492B63" w:rsidRPr="00396EE1">
        <w:rPr>
          <w:rFonts w:hint="eastAsia"/>
          <w:position w:val="6"/>
          <w:sz w:val="23"/>
          <w:szCs w:val="24"/>
        </w:rPr>
        <w:t xml:space="preserve">　借入申込から実行までの期間</w:t>
      </w:r>
    </w:p>
    <w:p w:rsidR="007C185F" w:rsidRPr="00396EE1" w:rsidRDefault="007C185F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 xml:space="preserve">　　</w:t>
      </w:r>
      <w:r w:rsidR="005A7085">
        <w:rPr>
          <w:rFonts w:hint="eastAsia"/>
          <w:position w:val="6"/>
          <w:sz w:val="23"/>
          <w:szCs w:val="24"/>
        </w:rPr>
        <w:t>⑨</w:t>
      </w:r>
      <w:r w:rsidRPr="00396EE1">
        <w:rPr>
          <w:rFonts w:hint="eastAsia"/>
          <w:position w:val="6"/>
          <w:sz w:val="23"/>
          <w:szCs w:val="24"/>
        </w:rPr>
        <w:t xml:space="preserve">　その他特記事項</w:t>
      </w:r>
    </w:p>
    <w:p w:rsidR="007C185F" w:rsidRPr="00396EE1" w:rsidRDefault="007C185F" w:rsidP="00930BE6">
      <w:pPr>
        <w:rPr>
          <w:position w:val="6"/>
          <w:sz w:val="23"/>
          <w:szCs w:val="24"/>
        </w:rPr>
      </w:pPr>
    </w:p>
    <w:p w:rsidR="00BA410C" w:rsidRPr="00396EE1" w:rsidRDefault="00BA410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5A7085">
        <w:rPr>
          <w:rFonts w:hint="eastAsia"/>
          <w:position w:val="6"/>
          <w:sz w:val="23"/>
          <w:szCs w:val="24"/>
        </w:rPr>
        <w:t>４</w:t>
      </w:r>
      <w:r w:rsidRPr="00396EE1">
        <w:rPr>
          <w:rFonts w:hint="eastAsia"/>
          <w:position w:val="6"/>
          <w:sz w:val="23"/>
          <w:szCs w:val="24"/>
        </w:rPr>
        <w:t>）法人口座間資金移動について</w:t>
      </w:r>
      <w:r w:rsidR="006E6448" w:rsidRPr="00396EE1">
        <w:rPr>
          <w:rFonts w:hint="eastAsia"/>
          <w:position w:val="6"/>
          <w:sz w:val="23"/>
          <w:szCs w:val="24"/>
        </w:rPr>
        <w:t>記入</w:t>
      </w:r>
    </w:p>
    <w:p w:rsidR="005C6B85" w:rsidRPr="00396EE1" w:rsidRDefault="00B834EB" w:rsidP="005C6B85">
      <w:pPr>
        <w:ind w:leftChars="337" w:left="708"/>
        <w:rPr>
          <w:position w:val="6"/>
          <w:sz w:val="23"/>
          <w:szCs w:val="24"/>
        </w:rPr>
      </w:pPr>
      <w:r w:rsidRPr="00396EE1">
        <w:rPr>
          <w:rFonts w:asciiTheme="minorEastAsia" w:hAnsiTheme="minorEastAsia" w:hint="eastAsia"/>
          <w:sz w:val="23"/>
          <w:szCs w:val="23"/>
        </w:rPr>
        <w:t>(地独)大阪府立病院機構</w:t>
      </w:r>
    </w:p>
    <w:tbl>
      <w:tblPr>
        <w:tblStyle w:val="a4"/>
        <w:tblpPr w:leftFromText="142" w:rightFromText="142" w:vertAnchor="text" w:horzAnchor="margin" w:tblpX="500" w:tblpY="168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7C185F" w:rsidRPr="00396EE1" w:rsidTr="007C185F">
        <w:tc>
          <w:tcPr>
            <w:tcW w:w="8702" w:type="dxa"/>
            <w:gridSpan w:val="2"/>
          </w:tcPr>
          <w:p w:rsidR="007C185F" w:rsidRPr="00396EE1" w:rsidRDefault="007C185F" w:rsidP="007C185F">
            <w:pPr>
              <w:ind w:firstLineChars="100" w:firstLine="210"/>
            </w:pPr>
            <w:r w:rsidRPr="00396EE1">
              <w:rPr>
                <w:rFonts w:hint="eastAsia"/>
              </w:rPr>
              <w:t>資金移動手数料</w:t>
            </w:r>
          </w:p>
        </w:tc>
      </w:tr>
      <w:tr w:rsidR="007C185F" w:rsidRPr="00396EE1" w:rsidTr="007C185F">
        <w:tc>
          <w:tcPr>
            <w:tcW w:w="2235" w:type="dxa"/>
          </w:tcPr>
          <w:p w:rsidR="007C185F" w:rsidRPr="00396EE1" w:rsidRDefault="007C185F" w:rsidP="007C185F">
            <w:r w:rsidRPr="00396EE1">
              <w:rPr>
                <w:rFonts w:hint="eastAsia"/>
              </w:rPr>
              <w:t>区分</w:t>
            </w:r>
          </w:p>
        </w:tc>
        <w:tc>
          <w:tcPr>
            <w:tcW w:w="6467" w:type="dxa"/>
          </w:tcPr>
          <w:p w:rsidR="007C185F" w:rsidRPr="00396EE1" w:rsidRDefault="007C185F" w:rsidP="007C185F">
            <w:pPr>
              <w:ind w:firstLineChars="1600" w:firstLine="3360"/>
            </w:pPr>
            <w:r w:rsidRPr="00396EE1">
              <w:rPr>
                <w:rFonts w:hint="eastAsia"/>
              </w:rPr>
              <w:t>件数</w:t>
            </w:r>
          </w:p>
        </w:tc>
      </w:tr>
      <w:tr w:rsidR="007C185F" w:rsidRPr="00396EE1" w:rsidTr="007C185F">
        <w:tc>
          <w:tcPr>
            <w:tcW w:w="2235" w:type="dxa"/>
          </w:tcPr>
          <w:p w:rsidR="007C185F" w:rsidRPr="00396EE1" w:rsidRDefault="007C185F" w:rsidP="007C185F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6467" w:type="dxa"/>
          </w:tcPr>
          <w:p w:rsidR="007C185F" w:rsidRPr="00396EE1" w:rsidRDefault="006F3F5E" w:rsidP="007C185F">
            <w:pPr>
              <w:jc w:val="right"/>
            </w:pPr>
            <w:r w:rsidRPr="00396EE1">
              <w:rPr>
                <w:rFonts w:hint="eastAsia"/>
              </w:rPr>
              <w:t>１４０</w:t>
            </w:r>
            <w:r w:rsidR="007C185F" w:rsidRPr="00396EE1">
              <w:rPr>
                <w:rFonts w:hint="eastAsia"/>
              </w:rPr>
              <w:t>件／年</w:t>
            </w:r>
          </w:p>
        </w:tc>
      </w:tr>
      <w:tr w:rsidR="007C185F" w:rsidRPr="00396EE1" w:rsidTr="007C185F">
        <w:tc>
          <w:tcPr>
            <w:tcW w:w="2235" w:type="dxa"/>
          </w:tcPr>
          <w:p w:rsidR="007C185F" w:rsidRPr="00396EE1" w:rsidRDefault="007C185F" w:rsidP="007C185F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6467" w:type="dxa"/>
          </w:tcPr>
          <w:p w:rsidR="007C185F" w:rsidRPr="00396EE1" w:rsidRDefault="006F3F5E" w:rsidP="007C185F">
            <w:pPr>
              <w:jc w:val="right"/>
            </w:pPr>
            <w:r w:rsidRPr="00396EE1">
              <w:rPr>
                <w:rFonts w:hint="eastAsia"/>
              </w:rPr>
              <w:t>０</w:t>
            </w:r>
            <w:r w:rsidR="007C185F" w:rsidRPr="00396EE1">
              <w:rPr>
                <w:rFonts w:hint="eastAsia"/>
              </w:rPr>
              <w:t>件／年</w:t>
            </w:r>
          </w:p>
        </w:tc>
      </w:tr>
    </w:tbl>
    <w:p w:rsidR="00BA410C" w:rsidRPr="00396EE1" w:rsidRDefault="00BA410C" w:rsidP="00930BE6">
      <w:pPr>
        <w:rPr>
          <w:position w:val="6"/>
          <w:sz w:val="23"/>
          <w:szCs w:val="24"/>
        </w:rPr>
      </w:pPr>
    </w:p>
    <w:p w:rsidR="007C185F" w:rsidRPr="00396EE1" w:rsidRDefault="007C185F" w:rsidP="00930BE6">
      <w:pPr>
        <w:rPr>
          <w:position w:val="6"/>
          <w:sz w:val="23"/>
          <w:szCs w:val="24"/>
        </w:rPr>
      </w:pPr>
    </w:p>
    <w:p w:rsidR="007C185F" w:rsidRPr="00396EE1" w:rsidRDefault="007C185F" w:rsidP="00930BE6">
      <w:pPr>
        <w:rPr>
          <w:position w:val="6"/>
          <w:sz w:val="23"/>
          <w:szCs w:val="24"/>
        </w:rPr>
      </w:pPr>
    </w:p>
    <w:p w:rsidR="005C6B85" w:rsidRPr="00396EE1" w:rsidRDefault="005C6B85" w:rsidP="005C6B85">
      <w:pPr>
        <w:rPr>
          <w:position w:val="6"/>
          <w:sz w:val="23"/>
          <w:szCs w:val="24"/>
        </w:rPr>
      </w:pPr>
    </w:p>
    <w:p w:rsidR="005C6B85" w:rsidRPr="00396EE1" w:rsidRDefault="005C6B85" w:rsidP="005C6B85">
      <w:pPr>
        <w:rPr>
          <w:position w:val="6"/>
          <w:sz w:val="23"/>
          <w:szCs w:val="24"/>
        </w:rPr>
      </w:pPr>
    </w:p>
    <w:p w:rsidR="005C6B85" w:rsidRPr="00396EE1" w:rsidRDefault="005C6B85" w:rsidP="005C6B85">
      <w:pPr>
        <w:ind w:leftChars="337" w:left="708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大阪市病院局</w:t>
      </w:r>
    </w:p>
    <w:tbl>
      <w:tblPr>
        <w:tblStyle w:val="a4"/>
        <w:tblpPr w:leftFromText="142" w:rightFromText="142" w:vertAnchor="text" w:horzAnchor="margin" w:tblpX="500" w:tblpY="168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5C6B85" w:rsidRPr="00396EE1" w:rsidTr="00590AD5">
        <w:tc>
          <w:tcPr>
            <w:tcW w:w="8702" w:type="dxa"/>
            <w:gridSpan w:val="2"/>
          </w:tcPr>
          <w:p w:rsidR="005C6B85" w:rsidRPr="00396EE1" w:rsidRDefault="005C6B85" w:rsidP="00590AD5">
            <w:pPr>
              <w:ind w:firstLineChars="100" w:firstLine="210"/>
            </w:pPr>
            <w:r w:rsidRPr="00396EE1">
              <w:rPr>
                <w:rFonts w:hint="eastAsia"/>
              </w:rPr>
              <w:t>資金移動手数料</w:t>
            </w:r>
          </w:p>
        </w:tc>
      </w:tr>
      <w:tr w:rsidR="005C6B85" w:rsidRPr="00396EE1" w:rsidTr="00590AD5">
        <w:tc>
          <w:tcPr>
            <w:tcW w:w="2235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区分</w:t>
            </w:r>
          </w:p>
        </w:tc>
        <w:tc>
          <w:tcPr>
            <w:tcW w:w="6467" w:type="dxa"/>
          </w:tcPr>
          <w:p w:rsidR="005C6B85" w:rsidRPr="00396EE1" w:rsidRDefault="005C6B85" w:rsidP="00590AD5">
            <w:pPr>
              <w:ind w:firstLineChars="1600" w:firstLine="3360"/>
            </w:pPr>
            <w:r w:rsidRPr="00396EE1">
              <w:rPr>
                <w:rFonts w:hint="eastAsia"/>
              </w:rPr>
              <w:t>件数</w:t>
            </w:r>
          </w:p>
        </w:tc>
      </w:tr>
      <w:tr w:rsidR="005C6B85" w:rsidRPr="00396EE1" w:rsidTr="00590AD5">
        <w:tc>
          <w:tcPr>
            <w:tcW w:w="2235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万円以上</w:t>
            </w:r>
          </w:p>
        </w:tc>
        <w:tc>
          <w:tcPr>
            <w:tcW w:w="6467" w:type="dxa"/>
          </w:tcPr>
          <w:p w:rsidR="005C6B85" w:rsidRPr="00396EE1" w:rsidRDefault="00D11DED" w:rsidP="00590AD5">
            <w:pPr>
              <w:jc w:val="right"/>
            </w:pPr>
            <w:r>
              <w:rPr>
                <w:rFonts w:hint="eastAsia"/>
              </w:rPr>
              <w:t>３</w:t>
            </w:r>
            <w:r w:rsidR="000535AC" w:rsidRPr="00396EE1">
              <w:rPr>
                <w:rFonts w:hint="eastAsia"/>
              </w:rPr>
              <w:t>０</w:t>
            </w:r>
            <w:r w:rsidR="005C6B85" w:rsidRPr="00396EE1">
              <w:rPr>
                <w:rFonts w:hint="eastAsia"/>
              </w:rPr>
              <w:t>件／年</w:t>
            </w:r>
          </w:p>
        </w:tc>
      </w:tr>
      <w:tr w:rsidR="005C6B85" w:rsidRPr="00396EE1" w:rsidTr="00590AD5">
        <w:tc>
          <w:tcPr>
            <w:tcW w:w="2235" w:type="dxa"/>
          </w:tcPr>
          <w:p w:rsidR="005C6B85" w:rsidRPr="00396EE1" w:rsidRDefault="005C6B85" w:rsidP="00590AD5">
            <w:r w:rsidRPr="00396EE1">
              <w:rPr>
                <w:rFonts w:hint="eastAsia"/>
              </w:rPr>
              <w:t>3</w:t>
            </w:r>
            <w:r w:rsidRPr="00396EE1">
              <w:rPr>
                <w:rFonts w:hint="eastAsia"/>
              </w:rPr>
              <w:t>万円未満</w:t>
            </w:r>
          </w:p>
        </w:tc>
        <w:tc>
          <w:tcPr>
            <w:tcW w:w="6467" w:type="dxa"/>
          </w:tcPr>
          <w:p w:rsidR="005C6B85" w:rsidRPr="00396EE1" w:rsidRDefault="00D11DED" w:rsidP="00590AD5">
            <w:pPr>
              <w:jc w:val="right"/>
            </w:pPr>
            <w:r>
              <w:rPr>
                <w:rFonts w:hint="eastAsia"/>
              </w:rPr>
              <w:t>１</w:t>
            </w:r>
            <w:r w:rsidR="000535AC" w:rsidRPr="00396EE1">
              <w:rPr>
                <w:rFonts w:hint="eastAsia"/>
              </w:rPr>
              <w:t>０</w:t>
            </w:r>
            <w:r w:rsidR="005C6B85" w:rsidRPr="00396EE1">
              <w:rPr>
                <w:rFonts w:hint="eastAsia"/>
              </w:rPr>
              <w:t>件／年</w:t>
            </w:r>
          </w:p>
        </w:tc>
      </w:tr>
    </w:tbl>
    <w:p w:rsidR="007C185F" w:rsidRPr="00396EE1" w:rsidRDefault="007C185F" w:rsidP="00930BE6">
      <w:pPr>
        <w:rPr>
          <w:position w:val="6"/>
          <w:sz w:val="23"/>
          <w:szCs w:val="24"/>
        </w:rPr>
      </w:pPr>
    </w:p>
    <w:p w:rsidR="005C6B85" w:rsidRPr="00396EE1" w:rsidRDefault="005C6B85" w:rsidP="00930BE6">
      <w:pPr>
        <w:rPr>
          <w:position w:val="6"/>
          <w:sz w:val="23"/>
          <w:szCs w:val="24"/>
        </w:rPr>
      </w:pPr>
    </w:p>
    <w:p w:rsidR="005C6B85" w:rsidRPr="00396EE1" w:rsidRDefault="005C6B85" w:rsidP="00930BE6">
      <w:pPr>
        <w:rPr>
          <w:position w:val="6"/>
          <w:sz w:val="23"/>
          <w:szCs w:val="24"/>
        </w:rPr>
      </w:pPr>
    </w:p>
    <w:p w:rsidR="005C6B85" w:rsidRPr="00396EE1" w:rsidRDefault="005C6B85" w:rsidP="00930BE6">
      <w:pPr>
        <w:rPr>
          <w:position w:val="6"/>
          <w:sz w:val="23"/>
          <w:szCs w:val="24"/>
        </w:rPr>
      </w:pPr>
    </w:p>
    <w:p w:rsidR="005C6B85" w:rsidRDefault="005C6B85" w:rsidP="00930BE6">
      <w:pPr>
        <w:rPr>
          <w:position w:val="6"/>
          <w:sz w:val="23"/>
          <w:szCs w:val="24"/>
        </w:rPr>
      </w:pPr>
    </w:p>
    <w:p w:rsidR="007A6F5B" w:rsidRDefault="007A6F5B" w:rsidP="00930BE6">
      <w:pPr>
        <w:rPr>
          <w:position w:val="6"/>
          <w:sz w:val="23"/>
          <w:szCs w:val="24"/>
        </w:rPr>
      </w:pPr>
    </w:p>
    <w:p w:rsidR="00BA410C" w:rsidRPr="00396EE1" w:rsidRDefault="00BA410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</w:t>
      </w:r>
      <w:r w:rsidR="005A7085">
        <w:rPr>
          <w:rFonts w:hint="eastAsia"/>
          <w:position w:val="6"/>
          <w:sz w:val="23"/>
          <w:szCs w:val="24"/>
        </w:rPr>
        <w:t>５</w:t>
      </w:r>
      <w:r w:rsidRPr="00396EE1">
        <w:rPr>
          <w:rFonts w:hint="eastAsia"/>
          <w:position w:val="6"/>
          <w:sz w:val="23"/>
          <w:szCs w:val="24"/>
        </w:rPr>
        <w:t>）その他手数料が発生する場合とその</w:t>
      </w:r>
      <w:r w:rsidR="005A7085">
        <w:rPr>
          <w:rFonts w:hint="eastAsia"/>
          <w:position w:val="6"/>
          <w:sz w:val="23"/>
          <w:szCs w:val="24"/>
        </w:rPr>
        <w:t>金額</w:t>
      </w:r>
      <w:r w:rsidR="0065071D" w:rsidRPr="00396EE1">
        <w:rPr>
          <w:rFonts w:hint="eastAsia"/>
          <w:position w:val="6"/>
          <w:sz w:val="23"/>
          <w:szCs w:val="24"/>
        </w:rPr>
        <w:t>について記入</w:t>
      </w:r>
    </w:p>
    <w:p w:rsidR="00BA410C" w:rsidRDefault="00BA410C" w:rsidP="00930BE6">
      <w:pPr>
        <w:rPr>
          <w:position w:val="6"/>
          <w:sz w:val="23"/>
          <w:szCs w:val="24"/>
        </w:rPr>
      </w:pPr>
    </w:p>
    <w:p w:rsidR="005A7085" w:rsidRPr="00396EE1" w:rsidRDefault="005A7085" w:rsidP="00930BE6">
      <w:pPr>
        <w:rPr>
          <w:position w:val="6"/>
          <w:sz w:val="23"/>
          <w:szCs w:val="24"/>
        </w:rPr>
      </w:pPr>
    </w:p>
    <w:p w:rsidR="00BA410C" w:rsidRPr="00396EE1" w:rsidRDefault="00BA410C" w:rsidP="00930BE6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lastRenderedPageBreak/>
        <w:t>５</w:t>
      </w:r>
      <w:r w:rsidR="004F71C6" w:rsidRPr="00396EE1">
        <w:rPr>
          <w:rFonts w:hint="eastAsia"/>
          <w:position w:val="6"/>
          <w:sz w:val="23"/>
          <w:szCs w:val="24"/>
        </w:rPr>
        <w:t xml:space="preserve">　</w:t>
      </w:r>
      <w:r w:rsidRPr="00396EE1">
        <w:rPr>
          <w:rFonts w:hint="eastAsia"/>
          <w:position w:val="6"/>
          <w:sz w:val="23"/>
          <w:szCs w:val="24"/>
        </w:rPr>
        <w:t>最寄りの店舗、実施体制</w:t>
      </w:r>
    </w:p>
    <w:p w:rsidR="00BA410C" w:rsidRPr="00396EE1" w:rsidRDefault="0093567B" w:rsidP="0093567B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（１）</w:t>
      </w:r>
      <w:r w:rsidR="00BA410C" w:rsidRPr="00396EE1">
        <w:rPr>
          <w:rFonts w:hint="eastAsia"/>
          <w:position w:val="6"/>
          <w:sz w:val="23"/>
          <w:szCs w:val="24"/>
        </w:rPr>
        <w:t>法人及び各病院</w:t>
      </w:r>
      <w:r w:rsidR="006123D9" w:rsidRPr="00396EE1">
        <w:rPr>
          <w:rFonts w:hint="eastAsia"/>
          <w:position w:val="6"/>
          <w:sz w:val="23"/>
          <w:szCs w:val="24"/>
        </w:rPr>
        <w:t>から最寄りの本店又は</w:t>
      </w:r>
      <w:r w:rsidR="005D551E" w:rsidRPr="00396EE1">
        <w:rPr>
          <w:rFonts w:hint="eastAsia"/>
          <w:position w:val="6"/>
          <w:sz w:val="23"/>
          <w:szCs w:val="24"/>
        </w:rPr>
        <w:t>支店</w:t>
      </w:r>
      <w:r w:rsidR="006123D9" w:rsidRPr="00396EE1">
        <w:rPr>
          <w:rFonts w:hint="eastAsia"/>
          <w:position w:val="6"/>
          <w:sz w:val="23"/>
          <w:szCs w:val="24"/>
        </w:rPr>
        <w:t>との距離を記入</w:t>
      </w:r>
    </w:p>
    <w:p w:rsidR="0093567B" w:rsidRPr="00396EE1" w:rsidRDefault="0093567B" w:rsidP="006123D9">
      <w:pPr>
        <w:pStyle w:val="a3"/>
        <w:numPr>
          <w:ilvl w:val="0"/>
          <w:numId w:val="15"/>
        </w:numPr>
        <w:ind w:leftChars="0"/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当法人業務を取り扱う業務体制について</w:t>
      </w:r>
      <w:r w:rsidR="005D551E" w:rsidRPr="00396EE1">
        <w:rPr>
          <w:rFonts w:hint="eastAsia"/>
          <w:position w:val="6"/>
          <w:sz w:val="23"/>
          <w:szCs w:val="24"/>
        </w:rPr>
        <w:t>記入</w:t>
      </w:r>
    </w:p>
    <w:p w:rsidR="006123D9" w:rsidRPr="00396EE1" w:rsidRDefault="006123D9" w:rsidP="006123D9">
      <w:pPr>
        <w:pStyle w:val="a3"/>
        <w:ind w:leftChars="0" w:left="720"/>
        <w:rPr>
          <w:position w:val="6"/>
          <w:sz w:val="23"/>
          <w:szCs w:val="24"/>
        </w:rPr>
      </w:pPr>
    </w:p>
    <w:p w:rsidR="005D551E" w:rsidRPr="00396EE1" w:rsidRDefault="005D551E" w:rsidP="006123D9">
      <w:pPr>
        <w:pStyle w:val="a3"/>
        <w:ind w:leftChars="0" w:left="720"/>
        <w:rPr>
          <w:position w:val="6"/>
          <w:sz w:val="23"/>
          <w:szCs w:val="24"/>
        </w:rPr>
      </w:pPr>
    </w:p>
    <w:p w:rsidR="00467288" w:rsidRPr="00396EE1" w:rsidRDefault="006D5B31" w:rsidP="006D5B31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６</w:t>
      </w:r>
      <w:r w:rsidR="007A6F5B" w:rsidRPr="00396EE1">
        <w:rPr>
          <w:rFonts w:hint="eastAsia"/>
          <w:position w:val="6"/>
          <w:sz w:val="23"/>
          <w:szCs w:val="24"/>
        </w:rPr>
        <w:t xml:space="preserve">　</w:t>
      </w:r>
      <w:r w:rsidR="00467288" w:rsidRPr="00396EE1">
        <w:rPr>
          <w:rFonts w:hint="eastAsia"/>
          <w:position w:val="6"/>
          <w:sz w:val="23"/>
          <w:szCs w:val="24"/>
        </w:rPr>
        <w:t>危機管理体制</w:t>
      </w:r>
    </w:p>
    <w:p w:rsidR="00467288" w:rsidRPr="00396EE1" w:rsidRDefault="0009767B" w:rsidP="0009767B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（１）</w:t>
      </w:r>
      <w:r w:rsidR="00467288" w:rsidRPr="00396EE1">
        <w:rPr>
          <w:rFonts w:hint="eastAsia"/>
          <w:position w:val="6"/>
          <w:sz w:val="23"/>
          <w:szCs w:val="24"/>
        </w:rPr>
        <w:t>ペイオフ対策について記入</w:t>
      </w:r>
    </w:p>
    <w:p w:rsidR="00467288" w:rsidRPr="00396EE1" w:rsidRDefault="0009767B" w:rsidP="00467288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（２）</w:t>
      </w:r>
      <w:r w:rsidR="00467288" w:rsidRPr="00396EE1">
        <w:rPr>
          <w:rFonts w:hint="eastAsia"/>
          <w:position w:val="6"/>
          <w:sz w:val="23"/>
          <w:szCs w:val="24"/>
        </w:rPr>
        <w:t>システムダウン等によるリスクと危機回避について記入</w:t>
      </w:r>
    </w:p>
    <w:p w:rsidR="00467288" w:rsidRPr="00396EE1" w:rsidRDefault="0009767B" w:rsidP="00467288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（３）</w:t>
      </w:r>
      <w:r w:rsidR="00467288" w:rsidRPr="00396EE1">
        <w:rPr>
          <w:rFonts w:hint="eastAsia"/>
          <w:position w:val="6"/>
          <w:sz w:val="23"/>
          <w:szCs w:val="24"/>
        </w:rPr>
        <w:t>個人情報の取扱について、個人情報保護に対する考え方及び具体的取組み内容記入</w:t>
      </w:r>
    </w:p>
    <w:p w:rsidR="00467288" w:rsidRPr="00396EE1" w:rsidRDefault="0009767B" w:rsidP="00467288">
      <w:pPr>
        <w:rPr>
          <w:position w:val="6"/>
          <w:sz w:val="23"/>
          <w:szCs w:val="24"/>
        </w:rPr>
      </w:pPr>
      <w:r w:rsidRPr="00396EE1">
        <w:rPr>
          <w:rFonts w:hint="eastAsia"/>
          <w:position w:val="6"/>
          <w:sz w:val="23"/>
          <w:szCs w:val="24"/>
        </w:rPr>
        <w:t>（４）</w:t>
      </w:r>
      <w:r w:rsidR="00467288" w:rsidRPr="00396EE1">
        <w:rPr>
          <w:rFonts w:hint="eastAsia"/>
          <w:position w:val="6"/>
          <w:sz w:val="23"/>
          <w:szCs w:val="24"/>
        </w:rPr>
        <w:t>その他予想される危機</w:t>
      </w:r>
      <w:r w:rsidR="005A7085">
        <w:rPr>
          <w:rFonts w:hint="eastAsia"/>
          <w:position w:val="6"/>
          <w:sz w:val="23"/>
          <w:szCs w:val="24"/>
        </w:rPr>
        <w:t>とその回避策について記入</w:t>
      </w:r>
    </w:p>
    <w:p w:rsidR="00E170A5" w:rsidRPr="00396EE1" w:rsidRDefault="00E170A5" w:rsidP="00930BE6">
      <w:pPr>
        <w:ind w:left="460" w:hangingChars="200" w:hanging="460"/>
        <w:rPr>
          <w:position w:val="6"/>
          <w:sz w:val="23"/>
          <w:szCs w:val="24"/>
        </w:rPr>
      </w:pPr>
    </w:p>
    <w:p w:rsidR="00A54E64" w:rsidRPr="00396EE1" w:rsidRDefault="00A54E64" w:rsidP="00930BE6">
      <w:pPr>
        <w:ind w:left="920" w:hangingChars="400" w:hanging="920"/>
        <w:rPr>
          <w:position w:val="6"/>
          <w:sz w:val="23"/>
          <w:szCs w:val="24"/>
        </w:rPr>
      </w:pPr>
    </w:p>
    <w:sectPr w:rsidR="00A54E64" w:rsidRPr="00396EE1" w:rsidSect="007F2C8E">
      <w:footerReference w:type="default" r:id="rId9"/>
      <w:pgSz w:w="11906" w:h="16838" w:code="9"/>
      <w:pgMar w:top="1134" w:right="1134" w:bottom="737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81C" w:rsidRDefault="006B581C" w:rsidP="005E11F8">
      <w:r>
        <w:separator/>
      </w:r>
    </w:p>
  </w:endnote>
  <w:endnote w:type="continuationSeparator" w:id="0">
    <w:p w:rsidR="006B581C" w:rsidRDefault="006B581C" w:rsidP="005E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72185"/>
      <w:docPartObj>
        <w:docPartGallery w:val="Page Numbers (Bottom of Page)"/>
        <w:docPartUnique/>
      </w:docPartObj>
    </w:sdtPr>
    <w:sdtEndPr/>
    <w:sdtContent>
      <w:p w:rsidR="000471FF" w:rsidRDefault="00013401">
        <w:pPr>
          <w:pStyle w:val="a7"/>
          <w:jc w:val="center"/>
        </w:pPr>
        <w:r>
          <w:fldChar w:fldCharType="begin"/>
        </w:r>
        <w:r w:rsidR="000471FF">
          <w:instrText xml:space="preserve"> PAGE   \* MERGEFORMAT </w:instrText>
        </w:r>
        <w:r>
          <w:fldChar w:fldCharType="separate"/>
        </w:r>
        <w:r w:rsidR="004C269E" w:rsidRPr="004C269E">
          <w:rPr>
            <w:noProof/>
            <w:lang w:val="ja-JP"/>
          </w:rPr>
          <w:t>-</w:t>
        </w:r>
        <w:r w:rsidR="004C269E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0471FF" w:rsidRDefault="000471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81C" w:rsidRDefault="006B581C" w:rsidP="005E11F8">
      <w:r>
        <w:separator/>
      </w:r>
    </w:p>
  </w:footnote>
  <w:footnote w:type="continuationSeparator" w:id="0">
    <w:p w:rsidR="006B581C" w:rsidRDefault="006B581C" w:rsidP="005E1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7FD4"/>
    <w:multiLevelType w:val="hybridMultilevel"/>
    <w:tmpl w:val="0D62C054"/>
    <w:lvl w:ilvl="0" w:tplc="5508A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A963E9"/>
    <w:multiLevelType w:val="hybridMultilevel"/>
    <w:tmpl w:val="8EDE4F7E"/>
    <w:lvl w:ilvl="0" w:tplc="0332091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77B77A1"/>
    <w:multiLevelType w:val="hybridMultilevel"/>
    <w:tmpl w:val="C15C6E8E"/>
    <w:lvl w:ilvl="0" w:tplc="8252EE84">
      <w:start w:val="4"/>
      <w:numFmt w:val="decimalEnclosedCircle"/>
      <w:lvlText w:val="%1"/>
      <w:lvlJc w:val="left"/>
      <w:pPr>
        <w:ind w:left="5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">
    <w:nsid w:val="179568EC"/>
    <w:multiLevelType w:val="hybridMultilevel"/>
    <w:tmpl w:val="E5FA51B6"/>
    <w:lvl w:ilvl="0" w:tplc="4344D54E">
      <w:start w:val="1"/>
      <w:numFmt w:val="decimalEnclosedCircle"/>
      <w:lvlText w:val="%1"/>
      <w:lvlJc w:val="left"/>
      <w:pPr>
        <w:ind w:left="1637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21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7" w:hanging="420"/>
      </w:pPr>
    </w:lvl>
    <w:lvl w:ilvl="3" w:tplc="0409000F" w:tentative="1">
      <w:start w:val="1"/>
      <w:numFmt w:val="decimal"/>
      <w:lvlText w:val="%4."/>
      <w:lvlJc w:val="left"/>
      <w:pPr>
        <w:ind w:left="2957" w:hanging="420"/>
      </w:pPr>
    </w:lvl>
    <w:lvl w:ilvl="4" w:tplc="04090017" w:tentative="1">
      <w:start w:val="1"/>
      <w:numFmt w:val="aiueoFullWidth"/>
      <w:lvlText w:val="(%5)"/>
      <w:lvlJc w:val="left"/>
      <w:pPr>
        <w:ind w:left="33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7" w:hanging="420"/>
      </w:pPr>
    </w:lvl>
    <w:lvl w:ilvl="6" w:tplc="0409000F" w:tentative="1">
      <w:start w:val="1"/>
      <w:numFmt w:val="decimal"/>
      <w:lvlText w:val="%7."/>
      <w:lvlJc w:val="left"/>
      <w:pPr>
        <w:ind w:left="4217" w:hanging="420"/>
      </w:pPr>
    </w:lvl>
    <w:lvl w:ilvl="7" w:tplc="04090017" w:tentative="1">
      <w:start w:val="1"/>
      <w:numFmt w:val="aiueoFullWidth"/>
      <w:lvlText w:val="(%8)"/>
      <w:lvlJc w:val="left"/>
      <w:pPr>
        <w:ind w:left="463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7" w:hanging="420"/>
      </w:pPr>
    </w:lvl>
  </w:abstractNum>
  <w:abstractNum w:abstractNumId="4">
    <w:nsid w:val="21C41F1E"/>
    <w:multiLevelType w:val="hybridMultilevel"/>
    <w:tmpl w:val="0FAE05B2"/>
    <w:lvl w:ilvl="0" w:tplc="165C3F84">
      <w:start w:val="1"/>
      <w:numFmt w:val="decimalEnclosedCircle"/>
      <w:lvlText w:val="%1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5">
    <w:nsid w:val="2F701D7A"/>
    <w:multiLevelType w:val="hybridMultilevel"/>
    <w:tmpl w:val="3490C6F4"/>
    <w:lvl w:ilvl="0" w:tplc="02A48C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652AA18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CEAA65C">
      <w:start w:val="6"/>
      <w:numFmt w:val="decimalFullWidth"/>
      <w:lvlText w:val="%3，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5E06C18"/>
    <w:multiLevelType w:val="hybridMultilevel"/>
    <w:tmpl w:val="216A39EE"/>
    <w:lvl w:ilvl="0" w:tplc="21FE5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CEF2FCF"/>
    <w:multiLevelType w:val="hybridMultilevel"/>
    <w:tmpl w:val="3DE84AC8"/>
    <w:lvl w:ilvl="0" w:tplc="4E42A68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EB28E0AC">
      <w:start w:val="1"/>
      <w:numFmt w:val="decimalFullWidth"/>
      <w:lvlText w:val="%2，"/>
      <w:lvlJc w:val="left"/>
      <w:pPr>
        <w:ind w:left="1605" w:hanging="720"/>
      </w:pPr>
      <w:rPr>
        <w:rFonts w:hint="default"/>
      </w:rPr>
    </w:lvl>
    <w:lvl w:ilvl="2" w:tplc="64184C88">
      <w:start w:val="3"/>
      <w:numFmt w:val="bullet"/>
      <w:lvlText w:val="※"/>
      <w:lvlJc w:val="left"/>
      <w:pPr>
        <w:ind w:left="1665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8">
    <w:nsid w:val="54A47256"/>
    <w:multiLevelType w:val="hybridMultilevel"/>
    <w:tmpl w:val="6B2E2BB2"/>
    <w:lvl w:ilvl="0" w:tplc="F03E1E0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A5CAD998">
      <w:start w:val="5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5A7A55B3"/>
    <w:multiLevelType w:val="hybridMultilevel"/>
    <w:tmpl w:val="D6309B24"/>
    <w:lvl w:ilvl="0" w:tplc="C77A09C2">
      <w:start w:val="1"/>
      <w:numFmt w:val="decimalFullWidth"/>
      <w:lvlText w:val="%1、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>
    <w:nsid w:val="62720370"/>
    <w:multiLevelType w:val="hybridMultilevel"/>
    <w:tmpl w:val="7A0A38B8"/>
    <w:lvl w:ilvl="0" w:tplc="7416EAC8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1">
    <w:nsid w:val="63297401"/>
    <w:multiLevelType w:val="hybridMultilevel"/>
    <w:tmpl w:val="52C608EE"/>
    <w:lvl w:ilvl="0" w:tplc="4E8C9FBA">
      <w:start w:val="1"/>
      <w:numFmt w:val="decimalEnclosedCircle"/>
      <w:lvlText w:val="%1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2">
    <w:nsid w:val="685E1FEC"/>
    <w:multiLevelType w:val="hybridMultilevel"/>
    <w:tmpl w:val="D60C0108"/>
    <w:lvl w:ilvl="0" w:tplc="A6DE0C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>
    <w:nsid w:val="748B50AB"/>
    <w:multiLevelType w:val="hybridMultilevel"/>
    <w:tmpl w:val="DE503338"/>
    <w:lvl w:ilvl="0" w:tplc="E7ECFE3C">
      <w:start w:val="1"/>
      <w:numFmt w:val="decimalFullWidth"/>
      <w:lvlText w:val="%1、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>
    <w:nsid w:val="7D0166AD"/>
    <w:multiLevelType w:val="hybridMultilevel"/>
    <w:tmpl w:val="FBAED872"/>
    <w:lvl w:ilvl="0" w:tplc="58DC61E8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0C5EF32A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0172"/>
    <w:rsid w:val="00013401"/>
    <w:rsid w:val="000471FF"/>
    <w:rsid w:val="000535AC"/>
    <w:rsid w:val="0005475C"/>
    <w:rsid w:val="00061EC3"/>
    <w:rsid w:val="0008710A"/>
    <w:rsid w:val="00087A41"/>
    <w:rsid w:val="0009767B"/>
    <w:rsid w:val="000A43FE"/>
    <w:rsid w:val="000B652C"/>
    <w:rsid w:val="000C06E8"/>
    <w:rsid w:val="00125C77"/>
    <w:rsid w:val="00125D4D"/>
    <w:rsid w:val="0014566C"/>
    <w:rsid w:val="001547BF"/>
    <w:rsid w:val="00154CBE"/>
    <w:rsid w:val="0015624A"/>
    <w:rsid w:val="00186A8D"/>
    <w:rsid w:val="001B2389"/>
    <w:rsid w:val="001C2BB7"/>
    <w:rsid w:val="001C4273"/>
    <w:rsid w:val="002268F9"/>
    <w:rsid w:val="002367B0"/>
    <w:rsid w:val="00244D83"/>
    <w:rsid w:val="00301C6D"/>
    <w:rsid w:val="0031664C"/>
    <w:rsid w:val="003301DB"/>
    <w:rsid w:val="00336276"/>
    <w:rsid w:val="00396EE1"/>
    <w:rsid w:val="003A3895"/>
    <w:rsid w:val="003A59CB"/>
    <w:rsid w:val="003A6206"/>
    <w:rsid w:val="003C01FF"/>
    <w:rsid w:val="00406787"/>
    <w:rsid w:val="00407B8B"/>
    <w:rsid w:val="004125FD"/>
    <w:rsid w:val="00425A98"/>
    <w:rsid w:val="004609E7"/>
    <w:rsid w:val="00464B8B"/>
    <w:rsid w:val="00467288"/>
    <w:rsid w:val="0048021B"/>
    <w:rsid w:val="00492B63"/>
    <w:rsid w:val="004964CF"/>
    <w:rsid w:val="004C112C"/>
    <w:rsid w:val="004C1FB8"/>
    <w:rsid w:val="004C269E"/>
    <w:rsid w:val="004D2D69"/>
    <w:rsid w:val="004D6836"/>
    <w:rsid w:val="004F06E7"/>
    <w:rsid w:val="004F71C6"/>
    <w:rsid w:val="0050199D"/>
    <w:rsid w:val="005720CF"/>
    <w:rsid w:val="005754FA"/>
    <w:rsid w:val="00590AD5"/>
    <w:rsid w:val="005A203E"/>
    <w:rsid w:val="005A5DF6"/>
    <w:rsid w:val="005A7085"/>
    <w:rsid w:val="005B3F67"/>
    <w:rsid w:val="005C6B85"/>
    <w:rsid w:val="005D551E"/>
    <w:rsid w:val="005E03E0"/>
    <w:rsid w:val="005E11F8"/>
    <w:rsid w:val="005E2585"/>
    <w:rsid w:val="005F5F9F"/>
    <w:rsid w:val="00610457"/>
    <w:rsid w:val="00611EB3"/>
    <w:rsid w:val="006123D9"/>
    <w:rsid w:val="0065071D"/>
    <w:rsid w:val="00687C89"/>
    <w:rsid w:val="00693257"/>
    <w:rsid w:val="006B581C"/>
    <w:rsid w:val="006C036D"/>
    <w:rsid w:val="006D5B31"/>
    <w:rsid w:val="006E6448"/>
    <w:rsid w:val="006F3F5E"/>
    <w:rsid w:val="006F681F"/>
    <w:rsid w:val="00715F4F"/>
    <w:rsid w:val="007162A2"/>
    <w:rsid w:val="0073421B"/>
    <w:rsid w:val="00734960"/>
    <w:rsid w:val="00734981"/>
    <w:rsid w:val="0074369A"/>
    <w:rsid w:val="00765FCC"/>
    <w:rsid w:val="007671FD"/>
    <w:rsid w:val="007954D4"/>
    <w:rsid w:val="007A4610"/>
    <w:rsid w:val="007A5476"/>
    <w:rsid w:val="007A6F5B"/>
    <w:rsid w:val="007C185F"/>
    <w:rsid w:val="007D49BB"/>
    <w:rsid w:val="007F2C8E"/>
    <w:rsid w:val="00814D81"/>
    <w:rsid w:val="00821EA6"/>
    <w:rsid w:val="00840016"/>
    <w:rsid w:val="0084084F"/>
    <w:rsid w:val="00853AEE"/>
    <w:rsid w:val="008732FB"/>
    <w:rsid w:val="008940BC"/>
    <w:rsid w:val="008B0013"/>
    <w:rsid w:val="008C2BC6"/>
    <w:rsid w:val="008C5025"/>
    <w:rsid w:val="008C5684"/>
    <w:rsid w:val="008C61A2"/>
    <w:rsid w:val="008C713B"/>
    <w:rsid w:val="008D0350"/>
    <w:rsid w:val="008D54B1"/>
    <w:rsid w:val="00912249"/>
    <w:rsid w:val="0091776B"/>
    <w:rsid w:val="0092624E"/>
    <w:rsid w:val="00930BE6"/>
    <w:rsid w:val="00931D66"/>
    <w:rsid w:val="0093567B"/>
    <w:rsid w:val="00957C68"/>
    <w:rsid w:val="009605DD"/>
    <w:rsid w:val="009703BE"/>
    <w:rsid w:val="0097069C"/>
    <w:rsid w:val="00982908"/>
    <w:rsid w:val="00995555"/>
    <w:rsid w:val="009E538C"/>
    <w:rsid w:val="009E5DA3"/>
    <w:rsid w:val="009F6BA0"/>
    <w:rsid w:val="00A24C8B"/>
    <w:rsid w:val="00A3248F"/>
    <w:rsid w:val="00A40A7D"/>
    <w:rsid w:val="00A54E64"/>
    <w:rsid w:val="00A5740E"/>
    <w:rsid w:val="00A60323"/>
    <w:rsid w:val="00A737A9"/>
    <w:rsid w:val="00AE1878"/>
    <w:rsid w:val="00AE395E"/>
    <w:rsid w:val="00AF0C13"/>
    <w:rsid w:val="00AF1B4D"/>
    <w:rsid w:val="00AF2A9E"/>
    <w:rsid w:val="00B011C0"/>
    <w:rsid w:val="00B20E4E"/>
    <w:rsid w:val="00B22FA0"/>
    <w:rsid w:val="00B72938"/>
    <w:rsid w:val="00B80172"/>
    <w:rsid w:val="00B834EB"/>
    <w:rsid w:val="00B838CD"/>
    <w:rsid w:val="00B962D8"/>
    <w:rsid w:val="00BA410C"/>
    <w:rsid w:val="00BD40FC"/>
    <w:rsid w:val="00BD5553"/>
    <w:rsid w:val="00BD59BF"/>
    <w:rsid w:val="00C02D58"/>
    <w:rsid w:val="00C178F2"/>
    <w:rsid w:val="00C33C3E"/>
    <w:rsid w:val="00C33CF4"/>
    <w:rsid w:val="00CA6903"/>
    <w:rsid w:val="00CB22D4"/>
    <w:rsid w:val="00CC6834"/>
    <w:rsid w:val="00CC7C98"/>
    <w:rsid w:val="00CD0FED"/>
    <w:rsid w:val="00CD416C"/>
    <w:rsid w:val="00CE4C37"/>
    <w:rsid w:val="00CE773A"/>
    <w:rsid w:val="00D11DED"/>
    <w:rsid w:val="00D1389F"/>
    <w:rsid w:val="00D138D3"/>
    <w:rsid w:val="00D141FF"/>
    <w:rsid w:val="00D2293C"/>
    <w:rsid w:val="00D22E53"/>
    <w:rsid w:val="00D400AD"/>
    <w:rsid w:val="00D46EB9"/>
    <w:rsid w:val="00D6127B"/>
    <w:rsid w:val="00D97E15"/>
    <w:rsid w:val="00DB181D"/>
    <w:rsid w:val="00DB5E6C"/>
    <w:rsid w:val="00DE5ECA"/>
    <w:rsid w:val="00E140A9"/>
    <w:rsid w:val="00E170A5"/>
    <w:rsid w:val="00E56379"/>
    <w:rsid w:val="00E73437"/>
    <w:rsid w:val="00E960CB"/>
    <w:rsid w:val="00EA0351"/>
    <w:rsid w:val="00EA35AE"/>
    <w:rsid w:val="00ED0E5E"/>
    <w:rsid w:val="00ED1D83"/>
    <w:rsid w:val="00ED3BE0"/>
    <w:rsid w:val="00F03439"/>
    <w:rsid w:val="00F13ED4"/>
    <w:rsid w:val="00F15A79"/>
    <w:rsid w:val="00F44979"/>
    <w:rsid w:val="00F64CDA"/>
    <w:rsid w:val="00F73246"/>
    <w:rsid w:val="00F81A25"/>
    <w:rsid w:val="00F846AC"/>
    <w:rsid w:val="00F93281"/>
    <w:rsid w:val="00FA1EA7"/>
    <w:rsid w:val="00FE2037"/>
    <w:rsid w:val="00FE4AF4"/>
    <w:rsid w:val="00FE75C6"/>
    <w:rsid w:val="00FF2BBD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610"/>
    <w:pPr>
      <w:ind w:leftChars="400" w:left="840"/>
    </w:pPr>
  </w:style>
  <w:style w:type="table" w:styleId="a4">
    <w:name w:val="Table Grid"/>
    <w:basedOn w:val="a1"/>
    <w:uiPriority w:val="59"/>
    <w:rsid w:val="00ED3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E1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11F8"/>
  </w:style>
  <w:style w:type="paragraph" w:styleId="a7">
    <w:name w:val="footer"/>
    <w:basedOn w:val="a"/>
    <w:link w:val="a8"/>
    <w:uiPriority w:val="99"/>
    <w:unhideWhenUsed/>
    <w:rsid w:val="005E11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11F8"/>
  </w:style>
  <w:style w:type="paragraph" w:styleId="a9">
    <w:name w:val="Balloon Text"/>
    <w:basedOn w:val="a"/>
    <w:link w:val="aa"/>
    <w:uiPriority w:val="99"/>
    <w:semiHidden/>
    <w:unhideWhenUsed/>
    <w:rsid w:val="0091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22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610"/>
    <w:pPr>
      <w:ind w:leftChars="400" w:left="840"/>
    </w:pPr>
  </w:style>
  <w:style w:type="table" w:styleId="a4">
    <w:name w:val="Table Grid"/>
    <w:basedOn w:val="a1"/>
    <w:uiPriority w:val="59"/>
    <w:rsid w:val="00ED3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E1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11F8"/>
  </w:style>
  <w:style w:type="paragraph" w:styleId="a7">
    <w:name w:val="footer"/>
    <w:basedOn w:val="a"/>
    <w:link w:val="a8"/>
    <w:uiPriority w:val="99"/>
    <w:unhideWhenUsed/>
    <w:rsid w:val="005E11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11F8"/>
  </w:style>
  <w:style w:type="paragraph" w:styleId="a9">
    <w:name w:val="Balloon Text"/>
    <w:basedOn w:val="a"/>
    <w:link w:val="aa"/>
    <w:uiPriority w:val="99"/>
    <w:semiHidden/>
    <w:unhideWhenUsed/>
    <w:rsid w:val="0091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22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E064-603B-4184-853D-4B63E8B4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大阪市病院局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大阪市病院局</dc:creator>
  <cp:keywords/>
  <dc:description/>
  <cp:lastModifiedBy>かみたに</cp:lastModifiedBy>
  <cp:revision>20</cp:revision>
  <cp:lastPrinted>2013-10-29T10:33:00Z</cp:lastPrinted>
  <dcterms:created xsi:type="dcterms:W3CDTF">2013-10-29T10:17:00Z</dcterms:created>
  <dcterms:modified xsi:type="dcterms:W3CDTF">2013-12-25T04:14:00Z</dcterms:modified>
</cp:coreProperties>
</file>